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70C" w:rsidRDefault="006B770C" w:rsidP="00CB1A17">
      <w:pPr>
        <w:shd w:val="clear" w:color="auto" w:fill="FFFFFF"/>
        <w:spacing w:before="120" w:after="0" w:line="240" w:lineRule="auto"/>
        <w:ind w:firstLine="567"/>
        <w:jc w:val="center"/>
        <w:rPr>
          <w:rFonts w:eastAsia="Calibri" w:cs="Arial"/>
          <w:b/>
          <w:color w:val="000000"/>
          <w:sz w:val="24"/>
          <w:szCs w:val="24"/>
          <w:lang w:eastAsia="pt-BR"/>
        </w:rPr>
      </w:pPr>
    </w:p>
    <w:p w:rsidR="006B770C" w:rsidRDefault="006B770C" w:rsidP="00CB1A17">
      <w:pPr>
        <w:shd w:val="clear" w:color="auto" w:fill="FFFFFF"/>
        <w:spacing w:before="120" w:after="0" w:line="240" w:lineRule="auto"/>
        <w:ind w:firstLine="567"/>
        <w:jc w:val="center"/>
        <w:rPr>
          <w:rFonts w:eastAsia="Calibri" w:cs="Arial"/>
          <w:b/>
          <w:color w:val="000000"/>
          <w:sz w:val="24"/>
          <w:szCs w:val="24"/>
          <w:lang w:eastAsia="pt-BR"/>
        </w:rPr>
      </w:pPr>
    </w:p>
    <w:p w:rsidR="00CB1A17" w:rsidRDefault="00CB1A17" w:rsidP="00CB1A17">
      <w:pPr>
        <w:shd w:val="clear" w:color="auto" w:fill="FFFFFF"/>
        <w:spacing w:before="120" w:after="0" w:line="240" w:lineRule="auto"/>
        <w:ind w:firstLine="567"/>
        <w:jc w:val="center"/>
        <w:rPr>
          <w:rFonts w:eastAsia="Calibri" w:cs="Arial"/>
          <w:b/>
          <w:color w:val="000000"/>
          <w:sz w:val="24"/>
          <w:szCs w:val="24"/>
          <w:lang w:eastAsia="pt-BR"/>
        </w:rPr>
      </w:pPr>
      <w:r w:rsidRPr="00D905CA">
        <w:rPr>
          <w:rFonts w:eastAsia="Calibri" w:cs="Arial"/>
          <w:b/>
          <w:color w:val="000000"/>
          <w:sz w:val="24"/>
          <w:szCs w:val="24"/>
          <w:lang w:eastAsia="pt-BR"/>
        </w:rPr>
        <w:t>CONSELHO MUNICIPAL DOS DIREITO</w:t>
      </w:r>
      <w:r>
        <w:rPr>
          <w:rFonts w:eastAsia="Calibri" w:cs="Arial"/>
          <w:b/>
          <w:color w:val="000000"/>
          <w:sz w:val="24"/>
          <w:szCs w:val="24"/>
          <w:lang w:eastAsia="pt-BR"/>
        </w:rPr>
        <w:t xml:space="preserve">S DA CRIANÇA E DO ADOLESCENTE </w:t>
      </w:r>
    </w:p>
    <w:p w:rsidR="00CB1A17" w:rsidRPr="00D905CA" w:rsidRDefault="00CB1A17" w:rsidP="00CB1A17">
      <w:pPr>
        <w:shd w:val="clear" w:color="auto" w:fill="FFFFFF"/>
        <w:spacing w:before="120" w:after="0" w:line="240" w:lineRule="auto"/>
        <w:ind w:firstLine="567"/>
        <w:jc w:val="center"/>
        <w:rPr>
          <w:rFonts w:eastAsia="Calibri" w:cs="Arial"/>
          <w:b/>
          <w:color w:val="000000"/>
          <w:sz w:val="24"/>
          <w:szCs w:val="24"/>
          <w:lang w:eastAsia="pt-BR"/>
        </w:rPr>
      </w:pPr>
      <w:r w:rsidRPr="00D905CA">
        <w:rPr>
          <w:rFonts w:eastAsia="Calibri" w:cs="Arial"/>
          <w:b/>
          <w:color w:val="000000"/>
          <w:sz w:val="24"/>
          <w:szCs w:val="24"/>
          <w:lang w:eastAsia="pt-BR"/>
        </w:rPr>
        <w:t>CMDCA –</w:t>
      </w:r>
      <w:r w:rsidRPr="00D905CA">
        <w:rPr>
          <w:rFonts w:eastAsia="Calibri" w:cs="Arial"/>
          <w:color w:val="000000"/>
          <w:sz w:val="24"/>
          <w:szCs w:val="24"/>
          <w:lang w:eastAsia="pt-BR"/>
        </w:rPr>
        <w:t xml:space="preserve"> </w:t>
      </w:r>
      <w:r w:rsidRPr="00D905CA">
        <w:rPr>
          <w:rFonts w:eastAsia="Calibri" w:cs="Arial"/>
          <w:b/>
          <w:color w:val="000000"/>
          <w:sz w:val="24"/>
          <w:szCs w:val="24"/>
          <w:lang w:eastAsia="pt-BR"/>
        </w:rPr>
        <w:t>Alpestre-RS</w:t>
      </w:r>
      <w:r w:rsidRPr="00D905CA">
        <w:rPr>
          <w:rFonts w:eastAsia="Calibri" w:cs="Arial"/>
          <w:b/>
          <w:color w:val="000000"/>
          <w:sz w:val="24"/>
          <w:szCs w:val="24"/>
          <w:lang w:eastAsia="pt-BR"/>
        </w:rPr>
        <w:br/>
        <w:t>Criado pela Lei Municipal nº 2.221/2017</w:t>
      </w:r>
    </w:p>
    <w:p w:rsidR="00CB1A17" w:rsidRPr="00D905CA" w:rsidRDefault="00CB1A17" w:rsidP="00CB1A17">
      <w:pPr>
        <w:shd w:val="clear" w:color="auto" w:fill="FFFFFF"/>
        <w:spacing w:before="120" w:after="0" w:line="240" w:lineRule="auto"/>
        <w:ind w:firstLine="567"/>
        <w:jc w:val="center"/>
        <w:rPr>
          <w:rFonts w:eastAsia="Calibri" w:cs="Arial"/>
          <w:b/>
          <w:color w:val="000000"/>
          <w:sz w:val="24"/>
          <w:szCs w:val="24"/>
          <w:lang w:eastAsia="pt-BR"/>
        </w:rPr>
      </w:pPr>
      <w:r>
        <w:rPr>
          <w:rFonts w:eastAsia="Calibri" w:cs="Arial"/>
          <w:b/>
          <w:color w:val="000000"/>
          <w:sz w:val="24"/>
          <w:szCs w:val="24"/>
          <w:lang w:eastAsia="pt-BR"/>
        </w:rPr>
        <w:br/>
        <w:t>Edital nº 16</w:t>
      </w:r>
      <w:r w:rsidRPr="00D905CA">
        <w:rPr>
          <w:rFonts w:eastAsia="Calibri" w:cs="Arial"/>
          <w:b/>
          <w:color w:val="000000"/>
          <w:sz w:val="24"/>
          <w:szCs w:val="24"/>
          <w:lang w:eastAsia="pt-BR"/>
        </w:rPr>
        <w:t xml:space="preserve">/2019 </w:t>
      </w:r>
      <w:r w:rsidRPr="00D905CA">
        <w:rPr>
          <w:rFonts w:eastAsia="Calibri" w:cs="Arial"/>
          <w:b/>
          <w:color w:val="000000"/>
          <w:sz w:val="24"/>
          <w:szCs w:val="24"/>
          <w:lang w:eastAsia="pt-BR"/>
        </w:rPr>
        <w:br/>
      </w:r>
    </w:p>
    <w:p w:rsidR="00CB1A17" w:rsidRPr="00CB1A17" w:rsidRDefault="00CB1A17" w:rsidP="00CB1A17">
      <w:pPr>
        <w:shd w:val="clear" w:color="auto" w:fill="FFFFFF"/>
        <w:spacing w:after="0" w:line="240" w:lineRule="auto"/>
        <w:ind w:firstLine="567"/>
        <w:jc w:val="center"/>
        <w:rPr>
          <w:rFonts w:eastAsia="Times New Roman" w:cs="Arial"/>
          <w:b/>
          <w:color w:val="000000"/>
          <w:sz w:val="24"/>
          <w:szCs w:val="24"/>
          <w:lang w:eastAsia="pt-BR"/>
        </w:rPr>
      </w:pPr>
      <w:r w:rsidRPr="00CB1A17">
        <w:rPr>
          <w:rFonts w:eastAsia="Times New Roman" w:cs="Arial"/>
          <w:b/>
          <w:color w:val="000000"/>
          <w:sz w:val="24"/>
          <w:szCs w:val="24"/>
          <w:lang w:eastAsia="pt-BR"/>
        </w:rPr>
        <w:br/>
        <w:t xml:space="preserve">RESULTADO PRELIMINAR DAS ELEIÇÕES DE CONSELHEIROS TUTELARES </w:t>
      </w:r>
    </w:p>
    <w:p w:rsidR="009253FE" w:rsidRDefault="009253FE" w:rsidP="00CB1A17">
      <w:pPr>
        <w:shd w:val="clear" w:color="auto" w:fill="FFFFFF"/>
        <w:spacing w:after="0" w:line="240" w:lineRule="auto"/>
        <w:ind w:firstLine="1134"/>
        <w:jc w:val="both"/>
        <w:rPr>
          <w:rFonts w:cstheme="minorHAnsi"/>
          <w:color w:val="000000"/>
          <w:lang w:eastAsia="pt-BR"/>
        </w:rPr>
      </w:pPr>
    </w:p>
    <w:p w:rsidR="009253FE" w:rsidRDefault="009253FE" w:rsidP="00CB1A17">
      <w:pPr>
        <w:shd w:val="clear" w:color="auto" w:fill="FFFFFF"/>
        <w:spacing w:after="0" w:line="240" w:lineRule="auto"/>
        <w:ind w:firstLine="1134"/>
        <w:jc w:val="both"/>
        <w:rPr>
          <w:rFonts w:cstheme="minorHAnsi"/>
          <w:color w:val="000000"/>
          <w:lang w:eastAsia="pt-BR"/>
        </w:rPr>
      </w:pPr>
    </w:p>
    <w:p w:rsidR="00CB1A17" w:rsidRPr="00CB1A17" w:rsidRDefault="00CB1A17" w:rsidP="00CB1A17">
      <w:pPr>
        <w:shd w:val="clear" w:color="auto" w:fill="FFFFFF"/>
        <w:spacing w:after="0" w:line="240" w:lineRule="auto"/>
        <w:ind w:firstLine="1134"/>
        <w:jc w:val="both"/>
        <w:rPr>
          <w:rFonts w:eastAsia="Times New Roman" w:cs="Arial"/>
          <w:color w:val="000000"/>
          <w:sz w:val="24"/>
          <w:szCs w:val="24"/>
          <w:lang w:eastAsia="pt-BR"/>
        </w:rPr>
      </w:pPr>
      <w:r w:rsidRPr="005C3567">
        <w:rPr>
          <w:rFonts w:cstheme="minorHAnsi"/>
          <w:color w:val="000000"/>
          <w:lang w:eastAsia="pt-BR"/>
        </w:rPr>
        <w:t xml:space="preserve">A Presidente do Conselho Municipal dos Direitos da Criança e do Adolescente – CMDCA – do Município de Alpestre-RS, no uso de suas atribuições legais e de acordo com o art. 139 da Lei Federal nº 8.069 (ECA), arts. </w:t>
      </w:r>
      <w:r w:rsidRPr="005C3567">
        <w:rPr>
          <w:rFonts w:cstheme="minorHAnsi"/>
        </w:rPr>
        <w:t>4, 5, 17 e 55</w:t>
      </w:r>
      <w:r w:rsidRPr="005C3567">
        <w:rPr>
          <w:rFonts w:cstheme="minorHAnsi"/>
          <w:color w:val="000000"/>
          <w:lang w:eastAsia="pt-BR"/>
        </w:rPr>
        <w:t xml:space="preserve"> da Lei Municipal nº 2.211/2017 e da Resolução CMDCA nº 01/2019,</w:t>
      </w:r>
      <w:r w:rsidRPr="00CB1A17">
        <w:rPr>
          <w:rFonts w:eastAsia="Times New Roman" w:cs="Arial"/>
          <w:color w:val="000000"/>
          <w:sz w:val="24"/>
          <w:szCs w:val="24"/>
          <w:lang w:eastAsia="pt-BR"/>
        </w:rPr>
        <w:t xml:space="preserve"> torna pública a nominata preliminar de candidatos eleitos para a função de Conselheiros Tutelares: </w:t>
      </w:r>
    </w:p>
    <w:p w:rsidR="00CB1A17" w:rsidRPr="00CB1A17" w:rsidRDefault="00CB1A17" w:rsidP="00CB1A17">
      <w:pPr>
        <w:shd w:val="clear" w:color="auto" w:fill="FFFFFF"/>
        <w:spacing w:after="0" w:line="240" w:lineRule="auto"/>
        <w:ind w:firstLine="1134"/>
        <w:jc w:val="both"/>
        <w:rPr>
          <w:rFonts w:eastAsia="Times New Roman" w:cs="Arial"/>
          <w:b/>
          <w:color w:val="000000"/>
          <w:sz w:val="24"/>
          <w:szCs w:val="24"/>
          <w:lang w:eastAsia="pt-BR"/>
        </w:rPr>
      </w:pPr>
      <w:r w:rsidRPr="00CB1A17">
        <w:rPr>
          <w:rFonts w:eastAsia="Times New Roman" w:cs="Arial"/>
          <w:b/>
          <w:color w:val="000000"/>
          <w:sz w:val="24"/>
          <w:szCs w:val="24"/>
          <w:lang w:eastAsia="pt-BR"/>
        </w:rPr>
        <w:t>Titulares:</w:t>
      </w:r>
    </w:p>
    <w:p w:rsidR="00CB1A17" w:rsidRPr="00CB1A17" w:rsidRDefault="00CB1A17" w:rsidP="00CB1A17">
      <w:pPr>
        <w:shd w:val="clear" w:color="auto" w:fill="FFFFFF"/>
        <w:spacing w:after="0" w:line="240" w:lineRule="auto"/>
        <w:ind w:firstLine="1134"/>
        <w:jc w:val="both"/>
        <w:rPr>
          <w:rFonts w:eastAsia="Times New Roman" w:cs="Arial"/>
          <w:color w:val="000000"/>
          <w:sz w:val="24"/>
          <w:szCs w:val="24"/>
          <w:lang w:eastAsia="pt-BR"/>
        </w:rPr>
      </w:pPr>
      <w:r w:rsidRPr="00CB1A17">
        <w:rPr>
          <w:rFonts w:eastAsia="Times New Roman" w:cs="Arial"/>
          <w:color w:val="000000"/>
          <w:sz w:val="24"/>
          <w:szCs w:val="24"/>
          <w:lang w:eastAsia="pt-BR"/>
        </w:rPr>
        <w:t>1.</w:t>
      </w:r>
      <w:r w:rsidRPr="00CB1A17">
        <w:rPr>
          <w:rFonts w:ascii="Times New Roman" w:hAnsi="Times New Roman" w:cs="Times New Roman"/>
          <w:sz w:val="24"/>
        </w:rPr>
        <w:t xml:space="preserve"> </w:t>
      </w:r>
      <w:r w:rsidRPr="004D1796">
        <w:rPr>
          <w:rFonts w:ascii="Times New Roman" w:hAnsi="Times New Roman" w:cs="Times New Roman"/>
          <w:sz w:val="24"/>
        </w:rPr>
        <w:t>Ju</w:t>
      </w:r>
      <w:r>
        <w:rPr>
          <w:rFonts w:ascii="Times New Roman" w:hAnsi="Times New Roman" w:cs="Times New Roman"/>
          <w:sz w:val="24"/>
        </w:rPr>
        <w:t>liane Fátima Ozekoski Meneghini</w:t>
      </w:r>
    </w:p>
    <w:p w:rsidR="00CB1A17" w:rsidRPr="00CB1A17" w:rsidRDefault="00CB1A17" w:rsidP="00CB1A17">
      <w:pPr>
        <w:shd w:val="clear" w:color="auto" w:fill="FFFFFF"/>
        <w:spacing w:after="0" w:line="240" w:lineRule="auto"/>
        <w:ind w:firstLine="1134"/>
        <w:jc w:val="both"/>
        <w:rPr>
          <w:rFonts w:eastAsia="Times New Roman" w:cs="Arial"/>
          <w:color w:val="000000"/>
          <w:sz w:val="24"/>
          <w:szCs w:val="24"/>
          <w:lang w:eastAsia="pt-BR"/>
        </w:rPr>
      </w:pPr>
      <w:r w:rsidRPr="00CB1A17">
        <w:rPr>
          <w:rFonts w:eastAsia="Times New Roman" w:cs="Arial"/>
          <w:color w:val="000000"/>
          <w:sz w:val="24"/>
          <w:szCs w:val="24"/>
          <w:lang w:eastAsia="pt-BR"/>
        </w:rPr>
        <w:t>2.</w:t>
      </w:r>
      <w:r w:rsidRPr="00CB1A17">
        <w:rPr>
          <w:rFonts w:ascii="Times New Roman" w:hAnsi="Times New Roman" w:cs="Times New Roman"/>
          <w:sz w:val="24"/>
        </w:rPr>
        <w:t xml:space="preserve"> </w:t>
      </w:r>
      <w:r w:rsidRPr="004D1796">
        <w:rPr>
          <w:rFonts w:ascii="Times New Roman" w:hAnsi="Times New Roman" w:cs="Times New Roman"/>
          <w:sz w:val="24"/>
        </w:rPr>
        <w:t>Juliane Damin</w:t>
      </w:r>
    </w:p>
    <w:p w:rsidR="00CB1A17" w:rsidRPr="00CB1A17" w:rsidRDefault="00CB1A17" w:rsidP="00CB1A17">
      <w:pPr>
        <w:shd w:val="clear" w:color="auto" w:fill="FFFFFF"/>
        <w:spacing w:after="0" w:line="240" w:lineRule="auto"/>
        <w:ind w:firstLine="1134"/>
        <w:jc w:val="both"/>
        <w:rPr>
          <w:rFonts w:eastAsia="Times New Roman" w:cs="Arial"/>
          <w:color w:val="000000"/>
          <w:sz w:val="24"/>
          <w:szCs w:val="24"/>
          <w:lang w:eastAsia="pt-BR"/>
        </w:rPr>
      </w:pPr>
      <w:r w:rsidRPr="00CB1A17">
        <w:rPr>
          <w:rFonts w:eastAsia="Times New Roman" w:cs="Arial"/>
          <w:color w:val="000000"/>
          <w:sz w:val="24"/>
          <w:szCs w:val="24"/>
          <w:lang w:eastAsia="pt-BR"/>
        </w:rPr>
        <w:t xml:space="preserve">3. </w:t>
      </w:r>
      <w:r w:rsidR="009253FE">
        <w:rPr>
          <w:rFonts w:eastAsia="Times New Roman" w:cs="Arial"/>
          <w:color w:val="000000"/>
          <w:sz w:val="24"/>
          <w:szCs w:val="24"/>
          <w:lang w:eastAsia="pt-BR"/>
        </w:rPr>
        <w:t>Leolino Da</w:t>
      </w:r>
      <w:r>
        <w:rPr>
          <w:rFonts w:eastAsia="Times New Roman" w:cs="Arial"/>
          <w:color w:val="000000"/>
          <w:sz w:val="24"/>
          <w:szCs w:val="24"/>
          <w:lang w:eastAsia="pt-BR"/>
        </w:rPr>
        <w:t>hmer</w:t>
      </w:r>
    </w:p>
    <w:p w:rsidR="00CB1A17" w:rsidRPr="00CB1A17" w:rsidRDefault="00CB1A17" w:rsidP="00CB1A17">
      <w:pPr>
        <w:shd w:val="clear" w:color="auto" w:fill="FFFFFF"/>
        <w:spacing w:after="0" w:line="240" w:lineRule="auto"/>
        <w:ind w:firstLine="1134"/>
        <w:jc w:val="both"/>
        <w:rPr>
          <w:rFonts w:eastAsia="Times New Roman" w:cs="Arial"/>
          <w:color w:val="000000"/>
          <w:sz w:val="24"/>
          <w:szCs w:val="24"/>
          <w:lang w:eastAsia="pt-BR"/>
        </w:rPr>
      </w:pPr>
      <w:r w:rsidRPr="00CB1A17">
        <w:rPr>
          <w:rFonts w:eastAsia="Times New Roman" w:cs="Arial"/>
          <w:color w:val="000000"/>
          <w:sz w:val="24"/>
          <w:szCs w:val="24"/>
          <w:lang w:eastAsia="pt-BR"/>
        </w:rPr>
        <w:t>4.</w:t>
      </w:r>
      <w:r w:rsidR="009253FE">
        <w:rPr>
          <w:rFonts w:eastAsia="Times New Roman" w:cs="Arial"/>
          <w:color w:val="000000"/>
          <w:sz w:val="24"/>
          <w:szCs w:val="24"/>
          <w:lang w:eastAsia="pt-BR"/>
        </w:rPr>
        <w:t xml:space="preserve"> Gracieli Kimiecik</w:t>
      </w:r>
    </w:p>
    <w:p w:rsidR="00CB1A17" w:rsidRPr="00CB1A17" w:rsidRDefault="00CB1A17" w:rsidP="00CB1A17">
      <w:pPr>
        <w:shd w:val="clear" w:color="auto" w:fill="FFFFFF"/>
        <w:spacing w:after="0" w:line="240" w:lineRule="auto"/>
        <w:ind w:firstLine="1134"/>
        <w:jc w:val="both"/>
        <w:rPr>
          <w:rFonts w:eastAsia="Times New Roman" w:cs="Arial"/>
          <w:color w:val="000000"/>
          <w:sz w:val="24"/>
          <w:szCs w:val="24"/>
          <w:lang w:eastAsia="pt-BR"/>
        </w:rPr>
      </w:pPr>
      <w:r w:rsidRPr="00CB1A17">
        <w:rPr>
          <w:rFonts w:eastAsia="Times New Roman" w:cs="Arial"/>
          <w:color w:val="000000"/>
          <w:sz w:val="24"/>
          <w:szCs w:val="24"/>
          <w:lang w:eastAsia="pt-BR"/>
        </w:rPr>
        <w:t>5.</w:t>
      </w:r>
      <w:r w:rsidR="009253FE">
        <w:rPr>
          <w:rFonts w:eastAsia="Times New Roman" w:cs="Arial"/>
          <w:color w:val="000000"/>
          <w:sz w:val="24"/>
          <w:szCs w:val="24"/>
          <w:lang w:eastAsia="pt-BR"/>
        </w:rPr>
        <w:t xml:space="preserve"> Anadilce de Fátima Andretti</w:t>
      </w:r>
    </w:p>
    <w:p w:rsidR="00CB1A17" w:rsidRPr="00CB1A17" w:rsidRDefault="00CB1A17" w:rsidP="00CB1A17">
      <w:pPr>
        <w:shd w:val="clear" w:color="auto" w:fill="FFFFFF"/>
        <w:spacing w:after="0" w:line="240" w:lineRule="auto"/>
        <w:ind w:firstLine="1134"/>
        <w:jc w:val="both"/>
        <w:rPr>
          <w:rFonts w:eastAsia="Times New Roman" w:cs="Arial"/>
          <w:b/>
          <w:color w:val="000000"/>
          <w:sz w:val="24"/>
          <w:szCs w:val="24"/>
          <w:lang w:eastAsia="pt-BR"/>
        </w:rPr>
      </w:pPr>
      <w:r w:rsidRPr="00CB1A17">
        <w:rPr>
          <w:rFonts w:eastAsia="Times New Roman" w:cs="Arial"/>
          <w:b/>
          <w:color w:val="000000"/>
          <w:sz w:val="24"/>
          <w:szCs w:val="24"/>
          <w:lang w:eastAsia="pt-BR"/>
        </w:rPr>
        <w:t>Suplentes:</w:t>
      </w:r>
    </w:p>
    <w:p w:rsidR="00CB1A17" w:rsidRPr="00CB1A17" w:rsidRDefault="00CB1A17" w:rsidP="00CB1A17">
      <w:pPr>
        <w:shd w:val="clear" w:color="auto" w:fill="FFFFFF"/>
        <w:spacing w:after="0" w:line="240" w:lineRule="auto"/>
        <w:ind w:firstLine="1134"/>
        <w:jc w:val="both"/>
        <w:rPr>
          <w:rFonts w:eastAsia="Times New Roman" w:cs="Arial"/>
          <w:color w:val="000000"/>
          <w:sz w:val="24"/>
          <w:szCs w:val="24"/>
          <w:lang w:eastAsia="pt-BR"/>
        </w:rPr>
      </w:pPr>
      <w:r w:rsidRPr="00CB1A17">
        <w:rPr>
          <w:rFonts w:eastAsia="Times New Roman" w:cs="Arial"/>
          <w:color w:val="000000"/>
          <w:sz w:val="24"/>
          <w:szCs w:val="24"/>
          <w:lang w:eastAsia="pt-BR"/>
        </w:rPr>
        <w:t>1.</w:t>
      </w:r>
      <w:r w:rsidR="009253FE">
        <w:rPr>
          <w:rFonts w:eastAsia="Times New Roman" w:cs="Arial"/>
          <w:color w:val="000000"/>
          <w:sz w:val="24"/>
          <w:szCs w:val="24"/>
          <w:lang w:eastAsia="pt-BR"/>
        </w:rPr>
        <w:t xml:space="preserve"> Jocilei Prestes</w:t>
      </w:r>
    </w:p>
    <w:p w:rsidR="00CB1A17" w:rsidRPr="00CB1A17" w:rsidRDefault="00CB1A17" w:rsidP="00CB1A17">
      <w:pPr>
        <w:shd w:val="clear" w:color="auto" w:fill="FFFFFF"/>
        <w:spacing w:after="0" w:line="240" w:lineRule="auto"/>
        <w:ind w:firstLine="1134"/>
        <w:jc w:val="both"/>
        <w:rPr>
          <w:rFonts w:eastAsia="Times New Roman" w:cs="Arial"/>
          <w:color w:val="000000"/>
          <w:sz w:val="24"/>
          <w:szCs w:val="24"/>
          <w:lang w:eastAsia="pt-BR"/>
        </w:rPr>
      </w:pPr>
      <w:r w:rsidRPr="00CB1A17">
        <w:rPr>
          <w:rFonts w:eastAsia="Times New Roman" w:cs="Arial"/>
          <w:color w:val="000000"/>
          <w:sz w:val="24"/>
          <w:szCs w:val="24"/>
          <w:lang w:eastAsia="pt-BR"/>
        </w:rPr>
        <w:t>2.</w:t>
      </w:r>
      <w:r w:rsidR="009253FE">
        <w:rPr>
          <w:rFonts w:eastAsia="Times New Roman" w:cs="Arial"/>
          <w:color w:val="000000"/>
          <w:sz w:val="24"/>
          <w:szCs w:val="24"/>
          <w:lang w:eastAsia="pt-BR"/>
        </w:rPr>
        <w:t xml:space="preserve"> Adriane Cenci</w:t>
      </w:r>
    </w:p>
    <w:p w:rsidR="00CB1A17" w:rsidRPr="00CB1A17" w:rsidRDefault="00CB1A17" w:rsidP="00CB1A17">
      <w:pPr>
        <w:shd w:val="clear" w:color="auto" w:fill="FFFFFF"/>
        <w:spacing w:after="0" w:line="240" w:lineRule="auto"/>
        <w:ind w:firstLine="1134"/>
        <w:jc w:val="both"/>
        <w:rPr>
          <w:rFonts w:eastAsia="Times New Roman" w:cs="Arial"/>
          <w:color w:val="000000"/>
          <w:sz w:val="24"/>
          <w:szCs w:val="24"/>
          <w:lang w:eastAsia="pt-BR"/>
        </w:rPr>
      </w:pPr>
      <w:r w:rsidRPr="00CB1A17">
        <w:rPr>
          <w:rFonts w:eastAsia="Times New Roman" w:cs="Arial"/>
          <w:color w:val="000000"/>
          <w:sz w:val="24"/>
          <w:szCs w:val="24"/>
          <w:lang w:eastAsia="pt-BR"/>
        </w:rPr>
        <w:t>3.</w:t>
      </w:r>
      <w:r w:rsidR="009253FE">
        <w:rPr>
          <w:rFonts w:eastAsia="Times New Roman" w:cs="Arial"/>
          <w:color w:val="000000"/>
          <w:sz w:val="24"/>
          <w:szCs w:val="24"/>
          <w:lang w:eastAsia="pt-BR"/>
        </w:rPr>
        <w:t xml:space="preserve"> Cátia Michele Morais Habowski</w:t>
      </w:r>
    </w:p>
    <w:p w:rsidR="00CB1A17" w:rsidRPr="00CB1A17" w:rsidRDefault="00CB1A17" w:rsidP="00CB1A17">
      <w:pPr>
        <w:shd w:val="clear" w:color="auto" w:fill="FFFFFF"/>
        <w:spacing w:after="0" w:line="240" w:lineRule="auto"/>
        <w:ind w:firstLine="1134"/>
        <w:jc w:val="both"/>
        <w:rPr>
          <w:rFonts w:eastAsia="Times New Roman" w:cs="Arial"/>
          <w:color w:val="000000"/>
          <w:sz w:val="24"/>
          <w:szCs w:val="24"/>
          <w:lang w:eastAsia="pt-BR"/>
        </w:rPr>
      </w:pPr>
      <w:r w:rsidRPr="00CB1A17">
        <w:rPr>
          <w:rFonts w:eastAsia="Times New Roman" w:cs="Arial"/>
          <w:color w:val="000000"/>
          <w:sz w:val="24"/>
          <w:szCs w:val="24"/>
          <w:lang w:eastAsia="pt-BR"/>
        </w:rPr>
        <w:t>4.</w:t>
      </w:r>
      <w:r w:rsidR="009253FE">
        <w:rPr>
          <w:rFonts w:eastAsia="Times New Roman" w:cs="Arial"/>
          <w:color w:val="000000"/>
          <w:sz w:val="24"/>
          <w:szCs w:val="24"/>
          <w:lang w:eastAsia="pt-BR"/>
        </w:rPr>
        <w:t xml:space="preserve"> Moacir da Silva</w:t>
      </w:r>
    </w:p>
    <w:p w:rsidR="00CB1A17" w:rsidRPr="00CB1A17" w:rsidRDefault="00CB1A17" w:rsidP="00CB1A17">
      <w:pPr>
        <w:shd w:val="clear" w:color="auto" w:fill="FFFFFF"/>
        <w:spacing w:after="0" w:line="240" w:lineRule="auto"/>
        <w:ind w:firstLine="1134"/>
        <w:jc w:val="both"/>
        <w:rPr>
          <w:rFonts w:eastAsia="Times New Roman" w:cs="Arial"/>
          <w:color w:val="000000"/>
          <w:sz w:val="24"/>
          <w:szCs w:val="24"/>
          <w:lang w:eastAsia="pt-BR"/>
        </w:rPr>
      </w:pPr>
      <w:r w:rsidRPr="00CB1A17">
        <w:rPr>
          <w:rFonts w:eastAsia="Times New Roman" w:cs="Arial"/>
          <w:color w:val="000000"/>
          <w:sz w:val="24"/>
          <w:szCs w:val="24"/>
          <w:lang w:eastAsia="pt-BR"/>
        </w:rPr>
        <w:t>5.</w:t>
      </w:r>
      <w:r w:rsidR="009253FE">
        <w:rPr>
          <w:rFonts w:eastAsia="Times New Roman" w:cs="Arial"/>
          <w:color w:val="000000"/>
          <w:sz w:val="24"/>
          <w:szCs w:val="24"/>
          <w:lang w:eastAsia="pt-BR"/>
        </w:rPr>
        <w:t xml:space="preserve"> Carla Márcia Barbosa</w:t>
      </w:r>
    </w:p>
    <w:p w:rsidR="00CB1A17" w:rsidRPr="00CB1A17" w:rsidRDefault="00CB1A17" w:rsidP="00CB1A17">
      <w:pPr>
        <w:spacing w:after="0" w:line="240" w:lineRule="auto"/>
        <w:ind w:firstLine="1134"/>
        <w:jc w:val="both"/>
        <w:rPr>
          <w:rFonts w:cs="Arial"/>
          <w:color w:val="000000"/>
          <w:sz w:val="24"/>
          <w:szCs w:val="24"/>
        </w:rPr>
      </w:pPr>
      <w:r w:rsidRPr="00CB1A17">
        <w:rPr>
          <w:rFonts w:cs="Arial"/>
          <w:color w:val="000000"/>
          <w:sz w:val="24"/>
          <w:szCs w:val="24"/>
        </w:rPr>
        <w:t xml:space="preserve">Do resultado </w:t>
      </w:r>
      <w:r>
        <w:rPr>
          <w:rFonts w:cs="Arial"/>
          <w:color w:val="000000"/>
          <w:sz w:val="24"/>
          <w:szCs w:val="24"/>
        </w:rPr>
        <w:t>preliminar cabe recurso ao CMD</w:t>
      </w:r>
      <w:r w:rsidRPr="00CB1A17">
        <w:rPr>
          <w:rFonts w:cs="Arial"/>
          <w:color w:val="000000"/>
          <w:sz w:val="24"/>
          <w:szCs w:val="24"/>
        </w:rPr>
        <w:t>CA, o qual dev</w:t>
      </w:r>
      <w:r>
        <w:rPr>
          <w:rFonts w:cs="Arial"/>
          <w:color w:val="000000"/>
          <w:sz w:val="24"/>
          <w:szCs w:val="24"/>
        </w:rPr>
        <w:t xml:space="preserve">erá ser apresentado em até 03 </w:t>
      </w:r>
      <w:r w:rsidR="006B770C">
        <w:rPr>
          <w:rFonts w:cs="Arial"/>
          <w:color w:val="000000"/>
          <w:sz w:val="24"/>
          <w:szCs w:val="24"/>
        </w:rPr>
        <w:t xml:space="preserve">(três) </w:t>
      </w:r>
      <w:r w:rsidRPr="00CB1A17">
        <w:rPr>
          <w:rFonts w:cs="Arial"/>
          <w:color w:val="000000"/>
          <w:sz w:val="24"/>
          <w:szCs w:val="24"/>
        </w:rPr>
        <w:t>dias úteis, a contar da publicação deste Edital.</w:t>
      </w:r>
    </w:p>
    <w:p w:rsidR="009253FE" w:rsidRPr="009253FE" w:rsidRDefault="009253FE" w:rsidP="009253FE">
      <w:pPr>
        <w:spacing w:before="120" w:after="0" w:line="240" w:lineRule="auto"/>
        <w:ind w:left="360" w:firstLine="567"/>
        <w:jc w:val="center"/>
        <w:rPr>
          <w:rFonts w:eastAsia="Calibri" w:cstheme="minorHAnsi"/>
          <w:color w:val="000000"/>
          <w:sz w:val="24"/>
          <w:szCs w:val="24"/>
        </w:rPr>
      </w:pPr>
      <w:r w:rsidRPr="009253FE">
        <w:rPr>
          <w:rFonts w:eastAsia="Calibri" w:cstheme="minorHAnsi"/>
          <w:color w:val="000000"/>
          <w:sz w:val="24"/>
          <w:szCs w:val="24"/>
        </w:rPr>
        <w:t>Alpestre, 0</w:t>
      </w:r>
      <w:r>
        <w:rPr>
          <w:rFonts w:eastAsia="Calibri" w:cstheme="minorHAnsi"/>
          <w:color w:val="000000"/>
          <w:sz w:val="24"/>
          <w:szCs w:val="24"/>
        </w:rPr>
        <w:t>7</w:t>
      </w:r>
      <w:r w:rsidRPr="009253FE">
        <w:rPr>
          <w:rFonts w:eastAsia="Calibri" w:cstheme="minorHAnsi"/>
          <w:color w:val="000000"/>
          <w:sz w:val="24"/>
          <w:szCs w:val="24"/>
        </w:rPr>
        <w:t xml:space="preserve"> de </w:t>
      </w:r>
      <w:r>
        <w:rPr>
          <w:rFonts w:eastAsia="Calibri" w:cstheme="minorHAnsi"/>
          <w:color w:val="000000"/>
          <w:sz w:val="24"/>
          <w:szCs w:val="24"/>
        </w:rPr>
        <w:t>outubr</w:t>
      </w:r>
      <w:r w:rsidRPr="009253FE">
        <w:rPr>
          <w:rFonts w:eastAsia="Calibri" w:cstheme="minorHAnsi"/>
          <w:color w:val="000000"/>
          <w:sz w:val="24"/>
          <w:szCs w:val="24"/>
        </w:rPr>
        <w:t>o de 2019.</w:t>
      </w:r>
    </w:p>
    <w:p w:rsidR="009253FE" w:rsidRPr="009253FE" w:rsidRDefault="009253FE" w:rsidP="009253FE">
      <w:pPr>
        <w:spacing w:before="120" w:after="0" w:line="240" w:lineRule="auto"/>
        <w:jc w:val="both"/>
        <w:rPr>
          <w:rFonts w:eastAsia="Calibri" w:cstheme="minorHAnsi"/>
          <w:color w:val="000000"/>
          <w:sz w:val="24"/>
          <w:szCs w:val="24"/>
        </w:rPr>
      </w:pPr>
    </w:p>
    <w:p w:rsidR="009253FE" w:rsidRPr="009253FE" w:rsidRDefault="009253FE" w:rsidP="009253FE">
      <w:pPr>
        <w:spacing w:before="120" w:after="0" w:line="240" w:lineRule="auto"/>
        <w:jc w:val="both"/>
        <w:rPr>
          <w:rFonts w:eastAsia="Calibri" w:cstheme="minorHAnsi"/>
          <w:color w:val="000000"/>
          <w:sz w:val="24"/>
          <w:szCs w:val="24"/>
        </w:rPr>
      </w:pPr>
    </w:p>
    <w:p w:rsidR="009253FE" w:rsidRDefault="009253FE" w:rsidP="009253FE">
      <w:pPr>
        <w:spacing w:before="120" w:after="0" w:line="240" w:lineRule="auto"/>
        <w:jc w:val="both"/>
        <w:rPr>
          <w:rFonts w:eastAsia="Calibri" w:cstheme="minorHAnsi"/>
          <w:color w:val="000000"/>
          <w:sz w:val="24"/>
          <w:szCs w:val="24"/>
        </w:rPr>
      </w:pPr>
    </w:p>
    <w:p w:rsidR="006B770C" w:rsidRPr="009253FE" w:rsidRDefault="006B770C" w:rsidP="009253FE">
      <w:pPr>
        <w:spacing w:before="120" w:after="0" w:line="240" w:lineRule="auto"/>
        <w:jc w:val="both"/>
        <w:rPr>
          <w:rFonts w:eastAsia="Calibri" w:cstheme="minorHAnsi"/>
          <w:color w:val="000000"/>
          <w:sz w:val="24"/>
          <w:szCs w:val="24"/>
        </w:rPr>
      </w:pPr>
      <w:bookmarkStart w:id="0" w:name="_GoBack"/>
      <w:bookmarkEnd w:id="0"/>
    </w:p>
    <w:p w:rsidR="009253FE" w:rsidRPr="009253FE" w:rsidRDefault="009253FE" w:rsidP="009253FE">
      <w:pPr>
        <w:spacing w:before="120" w:after="0" w:line="240" w:lineRule="auto"/>
        <w:ind w:left="360" w:firstLine="567"/>
        <w:jc w:val="center"/>
        <w:rPr>
          <w:rFonts w:eastAsia="Calibri" w:cstheme="minorHAnsi"/>
          <w:color w:val="000000"/>
          <w:sz w:val="24"/>
          <w:szCs w:val="24"/>
        </w:rPr>
      </w:pPr>
      <w:r w:rsidRPr="009253FE">
        <w:rPr>
          <w:rFonts w:eastAsia="Calibri" w:cstheme="minorHAnsi"/>
          <w:color w:val="000000"/>
          <w:sz w:val="24"/>
          <w:szCs w:val="24"/>
        </w:rPr>
        <w:t>Cindiamar Wenczenovicz Meotti</w:t>
      </w:r>
    </w:p>
    <w:p w:rsidR="009253FE" w:rsidRPr="009253FE" w:rsidRDefault="009253FE" w:rsidP="009253FE">
      <w:pPr>
        <w:spacing w:before="120" w:after="0" w:line="240" w:lineRule="auto"/>
        <w:ind w:left="360" w:firstLine="567"/>
        <w:jc w:val="center"/>
        <w:rPr>
          <w:rFonts w:eastAsia="Calibri" w:cstheme="minorHAnsi"/>
          <w:color w:val="000000"/>
          <w:sz w:val="24"/>
          <w:szCs w:val="24"/>
        </w:rPr>
      </w:pPr>
      <w:r w:rsidRPr="009253FE">
        <w:rPr>
          <w:rFonts w:eastAsia="Calibri" w:cstheme="minorHAnsi"/>
          <w:color w:val="000000"/>
          <w:sz w:val="24"/>
          <w:szCs w:val="24"/>
        </w:rPr>
        <w:t>Presidente do Conselho Municipal dos Direitos da Criança e do Adolescente de Alpestre –RS.</w:t>
      </w:r>
    </w:p>
    <w:p w:rsidR="00CB1A17" w:rsidRPr="00CB1A17" w:rsidRDefault="00CB1A17" w:rsidP="00CB1A17">
      <w:pPr>
        <w:shd w:val="clear" w:color="auto" w:fill="FFFFFF"/>
        <w:spacing w:after="0" w:line="240" w:lineRule="auto"/>
        <w:ind w:firstLine="567"/>
        <w:jc w:val="center"/>
        <w:rPr>
          <w:rFonts w:eastAsia="Times New Roman" w:cs="Arial"/>
          <w:b/>
          <w:color w:val="000000"/>
          <w:sz w:val="24"/>
          <w:szCs w:val="24"/>
          <w:lang w:eastAsia="pt-BR"/>
        </w:rPr>
      </w:pPr>
    </w:p>
    <w:p w:rsidR="00CB1A17" w:rsidRPr="00CB1A17" w:rsidRDefault="00CB1A17" w:rsidP="00CB1A17">
      <w:pPr>
        <w:shd w:val="clear" w:color="auto" w:fill="FFFFFF"/>
        <w:spacing w:after="0" w:line="240" w:lineRule="auto"/>
        <w:ind w:firstLine="567"/>
        <w:jc w:val="center"/>
        <w:rPr>
          <w:rFonts w:eastAsia="Times New Roman" w:cs="Arial"/>
          <w:b/>
          <w:color w:val="000000"/>
          <w:sz w:val="24"/>
          <w:szCs w:val="24"/>
          <w:lang w:eastAsia="pt-BR"/>
        </w:rPr>
      </w:pPr>
    </w:p>
    <w:p w:rsidR="001B57B8" w:rsidRDefault="001B57B8"/>
    <w:sectPr w:rsidR="001B57B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9DD" w:rsidRDefault="00E669DD" w:rsidP="00CB1A17">
      <w:pPr>
        <w:spacing w:after="0" w:line="240" w:lineRule="auto"/>
      </w:pPr>
      <w:r>
        <w:separator/>
      </w:r>
    </w:p>
  </w:endnote>
  <w:endnote w:type="continuationSeparator" w:id="0">
    <w:p w:rsidR="00E669DD" w:rsidRDefault="00E669DD" w:rsidP="00CB1A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9DD" w:rsidRDefault="00E669DD" w:rsidP="00CB1A17">
      <w:pPr>
        <w:spacing w:after="0" w:line="240" w:lineRule="auto"/>
      </w:pPr>
      <w:r>
        <w:separator/>
      </w:r>
    </w:p>
  </w:footnote>
  <w:footnote w:type="continuationSeparator" w:id="0">
    <w:p w:rsidR="00E669DD" w:rsidRDefault="00E669DD" w:rsidP="00CB1A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A17"/>
    <w:rsid w:val="001B57B8"/>
    <w:rsid w:val="0036583C"/>
    <w:rsid w:val="006B770C"/>
    <w:rsid w:val="009253FE"/>
    <w:rsid w:val="00CB1A17"/>
    <w:rsid w:val="00DD1282"/>
    <w:rsid w:val="00E669DD"/>
    <w:rsid w:val="00FF5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645562-0342-4062-9657-05255C31F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CB1A17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B1A17"/>
    <w:rPr>
      <w:sz w:val="20"/>
      <w:szCs w:val="20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B1A1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B1A17"/>
  </w:style>
  <w:style w:type="character" w:styleId="Refdenotaderodap">
    <w:name w:val="footnote reference"/>
    <w:unhideWhenUsed/>
    <w:rsid w:val="00CB1A17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12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12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181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USUARIOX</dc:creator>
  <cp:keywords/>
  <dc:description/>
  <cp:lastModifiedBy>USUARIOX</cp:lastModifiedBy>
  <cp:revision>2</cp:revision>
  <cp:lastPrinted>2019-10-07T16:16:00Z</cp:lastPrinted>
  <dcterms:created xsi:type="dcterms:W3CDTF">2019-10-07T11:23:00Z</dcterms:created>
  <dcterms:modified xsi:type="dcterms:W3CDTF">2019-10-07T16:18:00Z</dcterms:modified>
</cp:coreProperties>
</file>