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tabs>
          <w:tab w:val="clear" w:pos="720"/>
          <w:tab w:val="left" w:pos="1701" w:leader="none"/>
          <w:tab w:val="left" w:pos="4253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EDITAL Nº 018/2021</w:t>
      </w:r>
    </w:p>
    <w:p>
      <w:pPr>
        <w:pStyle w:val="LOnormal"/>
        <w:tabs>
          <w:tab w:val="clear" w:pos="720"/>
          <w:tab w:val="left" w:pos="1701" w:leader="none"/>
          <w:tab w:val="left" w:pos="4253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PROCESSO SELETIVO SIMPLIFICADO </w:t>
      </w:r>
    </w:p>
    <w:p>
      <w:pPr>
        <w:pStyle w:val="LOnormal"/>
        <w:keepNext w:val="true"/>
        <w:spacing w:lineRule="auto" w:line="24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color w:val="000000"/>
          <w:sz w:val="24"/>
          <w:szCs w:val="24"/>
        </w:rPr>
      </w:r>
    </w:p>
    <w:p>
      <w:pPr>
        <w:pStyle w:val="LOnormal"/>
        <w:tabs>
          <w:tab w:val="clear" w:pos="720"/>
          <w:tab w:val="left" w:pos="-13365" w:leader="none"/>
          <w:tab w:val="left" w:pos="1701" w:leader="none"/>
          <w:tab w:val="left" w:pos="5954" w:leader="none"/>
          <w:tab w:val="left" w:pos="9640" w:leader="none"/>
        </w:tabs>
        <w:spacing w:lineRule="auto" w:line="240" w:before="0" w:after="0"/>
        <w:ind w:left="5672" w:hanging="0"/>
        <w:rPr/>
      </w:pPr>
      <w:r>
        <w:rPr>
          <w:rFonts w:eastAsia="Times New Roman" w:cs="Times New Roman" w:ascii="Times New Roman" w:hAnsi="Times New Roman"/>
          <w:i/>
          <w:sz w:val="24"/>
          <w:szCs w:val="24"/>
        </w:rPr>
        <w:t>Edital de Processo Seletivo Simplificado para contratação por prazo determinado.</w:t>
      </w:r>
    </w:p>
    <w:p>
      <w:pPr>
        <w:pStyle w:val="LOnormal"/>
        <w:tabs>
          <w:tab w:val="clear" w:pos="720"/>
          <w:tab w:val="left" w:pos="-13365" w:leader="none"/>
          <w:tab w:val="left" w:pos="1701" w:leader="none"/>
          <w:tab w:val="left" w:pos="5954" w:leader="none"/>
          <w:tab w:val="left" w:pos="9640" w:leader="none"/>
        </w:tabs>
        <w:spacing w:lineRule="auto" w:line="240" w:before="0" w:after="0"/>
        <w:ind w:left="5672" w:hanging="0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 Prefeito Municipal de Alpestre, no uso de suas atribuições, visando à contratação de pessoal por prazo determinado para desempenhar as funções de Assistente Social, amparado em excepcional interesse público devidamente reconhecido por intermédio da Lei Municipal n°2.567/2021, com fulcro no art. 37, IX, da Constituição da República, e arts. 234 a 238 da Lei Municipal n°1.178/03, torna pública a realização de Processo Seletivo Simplificado, que será regido pelas normas estabelecidas neste Edital e no Decreto nº 1.175/2011.</w:t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1. DISPOSIÇÕES PRELIMINARES</w:t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1.1.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 Processo Seletivo Simplificado será executado por intermédio de Comissão composta por três servidores, designados através de Portaria específica.</w:t>
      </w:r>
    </w:p>
    <w:p>
      <w:pPr>
        <w:pStyle w:val="LOnormal"/>
        <w:tabs>
          <w:tab w:val="clear" w:pos="720"/>
          <w:tab w:val="left" w:pos="1418" w:leader="none"/>
          <w:tab w:val="left" w:pos="1701" w:leader="none"/>
          <w:tab w:val="left" w:pos="4253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1.1.1. </w:t>
      </w:r>
      <w:r>
        <w:rPr>
          <w:rFonts w:eastAsia="Times New Roman" w:cs="Times New Roman" w:ascii="Times New Roman" w:hAnsi="Times New Roman"/>
          <w:sz w:val="24"/>
          <w:szCs w:val="24"/>
        </w:rPr>
        <w:t>As reuniões e deliberações da Comissão serão objeto de registros em atas.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1.2.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Durante toda a realização do Processo Seletivo Simplificado, serão prestigiados, sem prejuízo de outros, os princípios estabelecidos no art. 37, “caput”, da Constituição da República.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1.3.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 edital de abertura do Processo Seletivo Simplificado será publicado integralmente no painel de publicações oficiais da Prefeitura Municipal, sendo o seu extrato veiculado, ao menos uma vez, em jornal de circulação local, no mínimo cinco dias antes do encerramento das inscrições.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1.4.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Os demais atos e decisões inerentes ao presente Processo Seletivo Simplificado serão publicados no painel de publicações oficiais da Prefeitura Municipal e em meio eletrônico, se houver.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1.5.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Os prazos definidos </w:t>
      </w:r>
      <w:r>
        <w:rPr>
          <w:rFonts w:eastAsia="Times New Roman" w:cs="Times New Roman" w:ascii="Times New Roman" w:hAnsi="Times New Roman"/>
          <w:sz w:val="24"/>
          <w:szCs w:val="24"/>
        </w:rPr>
        <w:t>neste Edital observarão o disposto no art. 240 da Lei Municipal nº 1.178/2003.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1.6.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 Processo Seletivo Simplificado consistirá na análise de currículos dos candidatos pela Comissão, conforme critérios definidos neste Edital.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1.7.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A contratação será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pelo prazo de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06 meses prorrogável por igual período e interrompido a qualquer momento quando </w:t>
      </w:r>
      <w:r>
        <w:rPr>
          <w:rFonts w:eastAsia="Times New Roman" w:cs="Times New Roman" w:ascii="Times New Roman" w:hAnsi="Times New Roman"/>
          <w:sz w:val="24"/>
          <w:szCs w:val="24"/>
        </w:rPr>
        <w:t>cessada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a necessidade</w:t>
      </w:r>
      <w:r>
        <w:rPr>
          <w:rFonts w:eastAsia="Times New Roman" w:cs="Times New Roman" w:ascii="Times New Roman" w:hAnsi="Times New Roman"/>
          <w:sz w:val="23"/>
          <w:szCs w:val="23"/>
        </w:rPr>
        <w:t>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1.8.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 contratação se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regerá pelo Regime Jurídico Estatutário.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 DAS VAGAS E ESPECIFICAÇÕES DA FUNÇÃO TEMPORÁRIA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2.1.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A função temporária de que trata este Processo Seletivo Simplificado corresponde ao exercício das atividades constantes no anexo III deste Edital, considerando os seguintes cargos e vagas:</w:t>
      </w:r>
    </w:p>
    <w:tbl>
      <w:tblPr>
        <w:tblStyle w:val="TableNormal"/>
        <w:tblW w:w="921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09"/>
        <w:gridCol w:w="2325"/>
        <w:gridCol w:w="1875"/>
        <w:gridCol w:w="2405"/>
      </w:tblGrid>
      <w:tr>
        <w:trPr/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pt-BR" w:eastAsia="zh-CN" w:bidi="hi-IN"/>
              </w:rPr>
              <w:t>CARGO</w:t>
            </w:r>
          </w:p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pt-BR" w:eastAsia="zh-CN" w:bidi="hi-IN"/>
              </w:rPr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pt-BR" w:eastAsia="zh-CN" w:bidi="hi-IN"/>
              </w:rPr>
              <w:t>CARGA HORÁRIA</w:t>
            </w:r>
          </w:p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pt-BR" w:eastAsia="zh-CN" w:bidi="hi-IN"/>
              </w:rPr>
              <w:t>SEMANAL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pt-BR" w:eastAsia="zh-CN" w:bidi="hi-IN"/>
              </w:rPr>
              <w:t>NÚMERO DE VAGAS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pt-BR" w:eastAsia="zh-CN" w:bidi="hi-IN"/>
              </w:rPr>
              <w:t>COEFICIENTE DE VENCIMENTO</w:t>
            </w:r>
          </w:p>
        </w:tc>
      </w:tr>
      <w:tr>
        <w:trPr/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Assistente Social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40h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01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tabs>
                <w:tab w:val="clear" w:pos="720"/>
                <w:tab w:val="left" w:pos="709" w:leader="none"/>
                <w:tab w:val="left" w:pos="1701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7.85</w:t>
            </w:r>
          </w:p>
        </w:tc>
      </w:tr>
    </w:tbl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2.2. </w:t>
      </w:r>
      <w:r>
        <w:rPr>
          <w:rFonts w:eastAsia="Times New Roman" w:cs="Times New Roman" w:ascii="Times New Roman" w:hAnsi="Times New Roman"/>
          <w:sz w:val="24"/>
          <w:szCs w:val="24"/>
        </w:rPr>
        <w:t>O desempenho das funções será na Secretaria Municipal de Assistência Social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2.2.1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 A lotação dos candidatos respeitará, além da ordem, o interesse público. 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2.3.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A carga horária semanal será de 40 horas.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2.4.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Pelo efetivo exercício da função temporária, será pago mensalmente o vencimento fixado em R$3.933,40, nele compreendendo-se além da efetiva contraprestação pelo trabalho, o descanso semanal remunerado. 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2.4.1.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Além do vencimento o contratado fará jus, se for o caso, às seguintes vantagens funcionais: adicional de insalubridade, horas extras na eventual extrapolação da carga horária diária e semanal, desde que previamente convocado pelo superior hierárquico; gratificação natalina proporcional ao período trabalhado; férias proporcionais acrescidas de um terço, indenizadas ao final do contrato; inscrição no Regime de Previdência. 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2.4.2.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Sobre o valor total da remuneração incidirão os descontos fiscais e previdenciários.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2.5.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Os deveres e proibições aplicadas ao contratado correspondem àqueles estabelecidos para os demais servidores estatutários pelos arts. 131 a 133 do Regime Jurídico, sendo a apuração processada na forma do Regime Disciplinar do mesmo Diploma, no que couber. 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3. INSCRIÇÕES </w:t>
      </w:r>
    </w:p>
    <w:p>
      <w:pPr>
        <w:pStyle w:val="LOnormal"/>
        <w:tabs>
          <w:tab w:val="clear" w:pos="720"/>
          <w:tab w:val="left" w:pos="709" w:leader="none"/>
          <w:tab w:val="left" w:pos="1701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3.1.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As inscrições serão recebidas p</w:t>
      </w:r>
      <w:r>
        <w:rPr>
          <w:rFonts w:eastAsia="Times New Roman" w:cs="Times New Roman" w:ascii="Times New Roman" w:hAnsi="Times New Roman"/>
          <w:sz w:val="24"/>
          <w:szCs w:val="24"/>
        </w:rPr>
        <w:t>or membro da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Comissão designada, junto à Secretaria Municipal de </w:t>
      </w:r>
      <w:r>
        <w:rPr>
          <w:rFonts w:eastAsia="Times New Roman" w:cs="Times New Roman" w:ascii="Times New Roman" w:hAnsi="Times New Roman"/>
          <w:sz w:val="24"/>
          <w:szCs w:val="24"/>
        </w:rPr>
        <w:t>Assistência Social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sito Rua Barão do Rio Branco, </w:t>
      </w:r>
      <w:r>
        <w:rPr>
          <w:rFonts w:eastAsia="Times New Roman" w:cs="Times New Roman" w:ascii="Times New Roman" w:hAnsi="Times New Roman"/>
          <w:sz w:val="24"/>
          <w:szCs w:val="24"/>
        </w:rPr>
        <w:t>491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, centro, Alpestre/RS, no período compreendido entre </w:t>
      </w:r>
      <w:r>
        <w:rPr>
          <w:rFonts w:eastAsia="Times New Roman" w:cs="Times New Roman" w:ascii="Times New Roman" w:hAnsi="Times New Roman"/>
          <w:sz w:val="24"/>
          <w:szCs w:val="24"/>
        </w:rPr>
        <w:t>às 08h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highlight w:val="white"/>
        </w:rPr>
        <w:t xml:space="preserve">30min 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>do dia 25/11/2021 até as 16h00min do 01/12/2021, nos seguintes horários e turnos:</w:t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sz w:val="24"/>
          <w:szCs w:val="24"/>
          <w:highlight w:val="white"/>
        </w:rPr>
      </w:r>
    </w:p>
    <w:tbl>
      <w:tblPr>
        <w:tblStyle w:val="TableNormal"/>
        <w:tblW w:w="9159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4579"/>
        <w:gridCol w:w="4579"/>
      </w:tblGrid>
      <w:tr>
        <w:trPr/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highlight w:val="white"/>
                <w:lang w:val="pt-BR" w:eastAsia="zh-CN" w:bidi="hi-IN"/>
              </w:rPr>
              <w:t>Manhã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highlight w:val="white"/>
                <w:lang w:val="pt-BR" w:eastAsia="zh-CN" w:bidi="hi-IN"/>
              </w:rPr>
              <w:t>Tarde</w:t>
            </w:r>
          </w:p>
        </w:tc>
      </w:tr>
      <w:tr>
        <w:trPr/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08h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highlight w:val="white"/>
                <w:lang w:val="pt-BR" w:eastAsia="zh-CN" w:bidi="hi-IN"/>
              </w:rPr>
              <w:t>30min às 11h30min.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highlight w:val="white"/>
                <w:lang w:val="pt-BR" w:eastAsia="zh-CN" w:bidi="hi-IN"/>
              </w:rPr>
              <w:t>13h00min. às 16h00min.</w:t>
            </w:r>
          </w:p>
        </w:tc>
      </w:tr>
    </w:tbl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sz w:val="24"/>
          <w:szCs w:val="24"/>
          <w:highlight w:val="white"/>
        </w:rPr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3.1.1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. Não havendo inscrições no período definido, é possibilitado a prorrogação do prazo por igual período.                                                                                                                              </w:t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 w:before="0" w:after="0"/>
        <w:ind w:firstLine="1418"/>
        <w:rPr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3.1.2.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Não serão aceitas inscrições fora de prazo.</w:t>
      </w:r>
    </w:p>
    <w:p>
      <w:pPr>
        <w:pStyle w:val="LOnormal"/>
        <w:tabs>
          <w:tab w:val="clear" w:pos="720"/>
          <w:tab w:val="left" w:pos="1701" w:leader="none"/>
          <w:tab w:val="left" w:pos="4253" w:leader="none"/>
        </w:tabs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3.2.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 inscrição do candidato implicará o conhecimento prévio e a tácita aceitação das presentes instruções e normas estabelecidas neste Edital.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3.3.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As inscrições  terão um custo de R$50,00 (cinquenta reais). 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4.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CONDIÇÕES PARA A INSCRIÇÃO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4.1.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Para inscrever-se no Processo Seletivo Simplificado, o candidato deverá comparecer pessoalmente ao endereço e nos horários e prazos indicados no item 3.1, ou por intermédio de procurador munido de instrumento público ou particular de mandato (com poderes especiais para realizar a sua inscrição no Processo Seletivo Simplificado), apresentando, em ambos os casos, os seguintes documentos: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4.1.1.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Ficha de inscrição disponibilizada no ato pela Comissão, devidamente preenchida e assinada.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4.1.2.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Cópia autenticada de documento de identidade oficial com foto, quais sejam: carteiras ou cédulas de identidades expedidas pelas Secretarias de Segurança Pública, pelas Forças Armadas, pela Polícia Militar, pelo Ministério das Relações Exteriores; Cédulas de Identidade fornecidas por Órgãos ou Conselhos de Classe que, por força de Lei Federal, valem como documento de identidade, como por exemplo, as da OAB, CREA, CRM</w:t>
      </w:r>
      <w:r>
        <w:rPr>
          <w:rFonts w:eastAsia="Times New Roman" w:cs="Times New Roman" w:ascii="Times New Roman" w:hAnsi="Times New Roman"/>
          <w:sz w:val="24"/>
          <w:szCs w:val="24"/>
        </w:rPr>
        <w:t>, CRC etc.; Certificado de Reservista; Passaporte; Carteira de Trabalho e Previdência Social, bem como Carteira Nacional de Habilitação (com fotografia, na forma da Lei nº 9.503/97, artigo 15).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4.1.3.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Prova de quitação das obrigações militares (para candidatos do sexo masculino) e eleitorais;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4.1.4.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Currículo profissional de acordo com o modelo apresentado no Anexo I do presente edital, acompanhado de cópia autenticada dos títulos que comprovam as informações contidas no currículo.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4.2.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Os documentos poderão ser autenticados no ato da inscrição pelos membros da Comissão, desde que o candidato apresente para conferência os originais juntamente com a cópia.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4.3.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Comprovante do pagamento da taxa de inscrição à Fazenda Municipal.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5. HOMOLOGAÇÃO DAS INSCRIÇÕES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5.1.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Encerrado o prazo fixado pelo item 3.1, a Comissão publicará, no painel de publicações oficiais da Prefeitura Municipal e em meio eletrônico, se houver, no prazo de um dia, edital contendo a relação nominal dos candidatos que tiveram suas inscrições homologadas.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5.2.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Os candidatos que não tiveram as suas inscrições homologadas poderão interpor recursos escritos perante a Comissão, no prazo de um dia, mediante a apresentação das razões que ampararem a sua irresignação. 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5.2.1.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No prazo de um dia, a Comissão, apreciando o recurso, poderá reconsiderar sua decisão, hipótese na qual o nome do candidato passará a constar no rol de inscrições homologadas.  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5.2.3.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Sendo mantida a decisão da Comissão, o recurso será encaminhado ao Prefeito Municipal para julgamento, no prazo de um dia, cuja decisão deverá ser motivada.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5.2.4. </w:t>
      </w:r>
      <w:r>
        <w:rPr>
          <w:rFonts w:eastAsia="Times New Roman" w:cs="Times New Roman" w:ascii="Times New Roman" w:hAnsi="Times New Roman"/>
          <w:sz w:val="24"/>
          <w:szCs w:val="24"/>
        </w:rPr>
        <w:t>A lista final de inscrições homologadas será publicada na forma do item 5.1, no prazo de um dia, após a decisão dos recursos.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16"/>
          <w:szCs w:val="24"/>
        </w:rPr>
      </w:pPr>
      <w:r>
        <w:rPr>
          <w:rFonts w:eastAsia="Times New Roman" w:cs="Times New Roman" w:ascii="Times New Roman" w:hAnsi="Times New Roman"/>
          <w:sz w:val="16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6. FORMATAÇÃO DOS CURRÍCULOS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6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16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6.1.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O currículo profissional deverá ser preenchido pelo candidato nos moldes do Anexo I do presente Edital</w:t>
      </w:r>
      <w:r>
        <w:rPr>
          <w:rFonts w:eastAsia="Times New Roman"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6.2.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Os critérios de avaliação dos currículos totalizarão o máximo de cem pontos.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6.3. </w:t>
      </w:r>
      <w:r>
        <w:rPr>
          <w:rFonts w:eastAsia="Times New Roman" w:cs="Times New Roman" w:ascii="Times New Roman" w:hAnsi="Times New Roman"/>
          <w:sz w:val="24"/>
          <w:szCs w:val="24"/>
          <w:highlight w:val="white"/>
        </w:rPr>
        <w:t>A escolaridade exigida para o desempenho da função não será objeto de avaliação</w:t>
      </w:r>
      <w:r>
        <w:rPr>
          <w:rFonts w:eastAsia="Trebuchet MS" w:cs="Trebuchet MS" w:ascii="Trebuchet MS" w:hAnsi="Trebuchet MS"/>
          <w:b/>
          <w:sz w:val="23"/>
          <w:szCs w:val="23"/>
          <w:highlight w:val="white"/>
        </w:rPr>
        <w:t>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6.4.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Somente serão considerados os títulos expedidos por pessoas jurídicas, de direito público ou privado, que atenderem os critérios definidos neste Edital.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6.5.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Nenhum título receberá dupla valoração. 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6.6. </w:t>
      </w:r>
      <w:r>
        <w:rPr>
          <w:rFonts w:eastAsia="Times New Roman" w:cs="Times New Roman" w:ascii="Times New Roman" w:hAnsi="Times New Roman"/>
          <w:sz w:val="24"/>
          <w:szCs w:val="24"/>
        </w:rPr>
        <w:t>A classificação dos candidatos será efetuada através da pontuação dos títulos apresentados, em uma escala de zero a cem pontos, conforme os seguintes critérios:</w:t>
      </w:r>
    </w:p>
    <w:p>
      <w:pPr>
        <w:pStyle w:val="LOnormal"/>
        <w:spacing w:lineRule="auto" w:line="240" w:before="0" w:after="0"/>
        <w:ind w:firstLine="1418"/>
        <w:rPr/>
      </w:pPr>
      <w:r>
        <w:rPr/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Style w:val="TableNormal"/>
        <w:tblW w:w="910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035"/>
        <w:gridCol w:w="2045"/>
        <w:gridCol w:w="2025"/>
      </w:tblGrid>
      <w:tr>
        <w:trPr/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4"/>
                <w:lang w:val="pt-BR" w:eastAsia="zh-CN" w:bidi="hi-IN"/>
              </w:rPr>
              <w:t>ESPECIFICAÇÃO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4"/>
                <w:lang w:val="pt-BR" w:eastAsia="zh-CN" w:bidi="hi-IN"/>
              </w:rPr>
              <w:t>PONTUAÇÃO    UNITÁRIA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4"/>
                <w:lang w:val="pt-BR" w:eastAsia="zh-CN" w:bidi="hi-IN"/>
              </w:rPr>
              <w:t>PONTUAÇÃO MÁXIMA</w:t>
            </w:r>
          </w:p>
        </w:tc>
      </w:tr>
      <w:tr>
        <w:trPr/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rPr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Pós – Graduação (mestrado-doutorado- PHD)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20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20</w:t>
            </w:r>
          </w:p>
        </w:tc>
      </w:tr>
      <w:tr>
        <w:trPr/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rPr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Pós – Graduação latu sensu na área de formação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10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10</w:t>
            </w:r>
          </w:p>
        </w:tc>
      </w:tr>
      <w:tr>
        <w:trPr/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Experiência na atividade de cadastramento, avaliação, averiguação Cadastro Único (contabilizado por ano de atuação)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10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40</w:t>
            </w:r>
          </w:p>
        </w:tc>
      </w:tr>
      <w:tr>
        <w:trPr/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Experiência de atuação no SUAS como Assistente Social (contabilizado por ano de atuação)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highlight w:val="white"/>
                <w:lang w:val="pt-BR" w:eastAsia="zh-CN" w:bidi="hi-IN"/>
              </w:rPr>
              <w:t>5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120" w:after="0"/>
              <w:jc w:val="center"/>
              <w:rPr>
                <w:highlight w:val="white"/>
              </w:rPr>
            </w:pPr>
            <w:r>
              <w:rPr>
                <w:rFonts w:eastAsia="Arial" w:cs="Arial"/>
                <w:kern w:val="0"/>
                <w:sz w:val="22"/>
                <w:szCs w:val="22"/>
                <w:highlight w:val="white"/>
                <w:lang w:val="pt-BR" w:eastAsia="zh-CN" w:bidi="hi-IN"/>
              </w:rPr>
              <w:t>30</w:t>
            </w:r>
          </w:p>
        </w:tc>
      </w:tr>
    </w:tbl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sz w:val="16"/>
          <w:szCs w:val="24"/>
        </w:rPr>
      </w:pPr>
      <w:r>
        <w:rPr>
          <w:rFonts w:eastAsia="Times New Roman" w:cs="Times New Roman" w:ascii="Times New Roman" w:hAnsi="Times New Roman"/>
          <w:sz w:val="16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7. ANÁLISE DOS CURRÍCULOS E DIVULGAÇÃO DO RESULTADO PRELIMINAR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6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16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7.1.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No prazo de três dias, a Comissão deverá proceder à análise dos currículos.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7.2.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Ultimada a identificação dos candidatos e a totalização das notas, o resultado preliminar será publicado no painel de publicações oficiais da Prefeitura Municipal e em meio eletrônico, se houver, abrindo-se o prazo para os candidatos apresentarem recursos, nos termos estabelecidos neste edital.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color w:val="000000"/>
          <w:sz w:val="16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8. RECURSOS 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6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16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8.1.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8.1.1.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 recurso deverá conter a perfeita identificação do recorrente e as razões do pedido recursal.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8.1.2.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Será possibilitada vista dos currículos e documentos na presença da Comissão, permitindo-se anotações.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8.1.3.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Havendo a reconsideração da decisão classificatória pela Comissão, o nome do candidato passará a constar no rol de selecionados.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8.1.4.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Sendo mantida a decisão da Comissão, o recurso será encaminhado ao Prefeito Municipal para julgamento, no prazo de um dia, cuja decisão deverá ser motivada.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6"/>
          <w:szCs w:val="24"/>
          <w:highlight w:val="yellow"/>
        </w:rPr>
      </w:pPr>
      <w:r>
        <w:rPr>
          <w:rFonts w:eastAsia="Times New Roman" w:cs="Times New Roman" w:ascii="Times New Roman" w:hAnsi="Times New Roman"/>
          <w:b/>
          <w:color w:val="000000"/>
          <w:sz w:val="16"/>
          <w:szCs w:val="24"/>
          <w:highlight w:val="yellow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9. CRITÉRIOS PARA DESEMPATE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14"/>
          <w:szCs w:val="24"/>
        </w:rPr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9.1.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Verificando-se a ocorrência de empate em relação às notas recebidas por dois ou mais candidatos, terá preferência na ordem classificatória, sucessivamente, o candidato que: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9.1.1.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Apresentar idade mais avançada, dentre aqueles com idade igual ou superior a sessenta anos.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9.1.2. </w:t>
      </w:r>
      <w:r>
        <w:rPr>
          <w:rFonts w:eastAsia="Times New Roman" w:cs="Times New Roman" w:ascii="Times New Roman" w:hAnsi="Times New Roman"/>
          <w:sz w:val="24"/>
          <w:szCs w:val="24"/>
        </w:rPr>
        <w:t>Tiver obtido a maior nota no critério de Escolaridade.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9.1.3.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Sorteio em ato público.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9.2.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>
      <w:pPr>
        <w:pStyle w:val="LOnormal"/>
        <w:spacing w:lineRule="auto" w:line="240" w:before="0" w:after="0"/>
        <w:ind w:firstLine="1418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 xml:space="preserve">9.3.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A aplicação do critério de desempate será efetivada após a análise dos recursos e antes da publicação da lista final dos selecionados. 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 xml:space="preserve">10. </w:t>
      </w:r>
      <w:r>
        <w:rPr>
          <w:rFonts w:eastAsia="Times New Roman" w:cs="Times New Roman" w:ascii="Times New Roman" w:hAnsi="Times New Roman"/>
          <w:b/>
          <w:color w:val="000000"/>
          <w:szCs w:val="23"/>
        </w:rPr>
        <w:t>DIVULGAÇÃO</w:t>
      </w: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 xml:space="preserve"> DO RESULTADO FINAL DO PROCESSO SELETIVO SIMPLIFICADO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4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14"/>
          <w:szCs w:val="23"/>
        </w:rPr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10.1.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Transcorrido o prazo sem a interposição de recurso ou ultimado o seu julgamento, a Comissão encaminhará o Processo Seletivo Simplificado ao Prefeito Municipal para homologação, no prazo de um dia.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 xml:space="preserve">10.2. 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>Homologado o resultado final, será lançado edital com a classificação geral dos candidatos aprovados, quando, então passará a fluir o prazo de validade do Processo Seletivo Simplificado.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color w:val="000000"/>
          <w:sz w:val="16"/>
          <w:szCs w:val="23"/>
        </w:rPr>
      </w:pPr>
      <w:r>
        <w:rPr>
          <w:rFonts w:eastAsia="Times New Roman" w:cs="Times New Roman" w:ascii="Times New Roman" w:hAnsi="Times New Roman"/>
          <w:color w:val="000000"/>
          <w:sz w:val="16"/>
          <w:szCs w:val="23"/>
        </w:rPr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 CONDIÇÕES PARA A CONTRATAÇÃO TEMPORÁRIA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6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16"/>
          <w:szCs w:val="23"/>
        </w:rPr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11.1.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Homologado o resultado final do Processo Seletivo Simplificado e autorizada a contratação pelo Prefeito, será convocado o primeiro colocado, para, no prazo de 2 (dois) dias, prorrogável uma única vez, à critério da Administração, comprovar o atendimento das seguintes condições: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 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11.1.1.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Ser brasileiro ou estrangeiro na forma da lei;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11.1.2.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Ter idade mínima de 18 anos;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sz w:val="23"/>
          <w:szCs w:val="23"/>
        </w:rPr>
        <w:t>11.1.3.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 Apresentar atestado médico exarado pelo serviço oficial do Município, no sentido de gozar de boa saúde física e mental.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  <w:highlight w:val="white"/>
        </w:rPr>
      </w:pPr>
      <w:r>
        <w:rPr>
          <w:rFonts w:eastAsia="Times New Roman" w:cs="Times New Roman" w:ascii="Times New Roman" w:hAnsi="Times New Roman"/>
          <w:b/>
          <w:sz w:val="23"/>
          <w:szCs w:val="23"/>
        </w:rPr>
        <w:t>11.1.4.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 Ter Ensino Superior Completo em Serviço Social com o respectivo Registro no Conselho Comp</w:t>
      </w:r>
      <w:r>
        <w:rPr>
          <w:rFonts w:eastAsia="Times New Roman" w:cs="Times New Roman" w:ascii="Times New Roman" w:hAnsi="Times New Roman"/>
          <w:sz w:val="23"/>
          <w:szCs w:val="23"/>
          <w:highlight w:val="white"/>
        </w:rPr>
        <w:t>etente (CRESS).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11.1.5.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Apresentar declaração de bens e rendas conforme modelo disponibilizado pelo Município.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11.2.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A convocação do candidato classificado será realizada pessoalmente ou por telefone, correio eletrônico ou qualquer outro meio que assegure a certeza da ciência do interessado. 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11.3.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Não comparecendo o candidato convocado ou verificando-se o não atendimento das condições exigidas para a contratação, serão convocados os demais classificados, observando-se a 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ordem classificatória crescente.  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sz w:val="23"/>
          <w:szCs w:val="23"/>
        </w:rPr>
        <w:t>11.4.</w:t>
      </w:r>
      <w:r>
        <w:rPr>
          <w:rFonts w:eastAsia="Times New Roman" w:cs="Times New Roman" w:ascii="Times New Roman" w:hAnsi="Times New Roman"/>
          <w:sz w:val="23"/>
          <w:szCs w:val="23"/>
        </w:rPr>
        <w:t xml:space="preserve"> O prazo de validade do presente Processo Seletivo Simplificado será de seis meses prorrogável uma única vez. 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11.5.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No período de validade do Processo Seletivo Simplificado, em havendo a rescisão contratual, poderão ser chamados para contratação pelo tempo remanescente, os demais candidatos classificados, observada a ordem classificatória.</w:t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16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16"/>
          <w:szCs w:val="23"/>
        </w:rPr>
      </w:r>
    </w:p>
    <w:p>
      <w:pPr>
        <w:pStyle w:val="LOnormal"/>
        <w:spacing w:lineRule="auto" w:line="240" w:before="0" w:after="0"/>
        <w:ind w:firstLine="1418"/>
        <w:rPr>
          <w:rFonts w:ascii="Times New Roman" w:hAnsi="Times New Roman" w:eastAsia="Times New Roman" w:cs="Times New Roman"/>
          <w:b/>
          <w:b/>
          <w:color w:val="000000"/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12. DISPOSIÇÕES GERAIS</w:t>
      </w:r>
    </w:p>
    <w:p>
      <w:pPr>
        <w:pStyle w:val="LOnormal"/>
        <w:spacing w:lineRule="auto" w:line="240" w:before="0" w:after="0"/>
        <w:ind w:firstLine="1418"/>
        <w:rPr>
          <w:sz w:val="16"/>
          <w:szCs w:val="23"/>
        </w:rPr>
      </w:pPr>
      <w:r>
        <w:rPr>
          <w:sz w:val="16"/>
          <w:szCs w:val="23"/>
        </w:rPr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12.1.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Não será fornecido qualquer documento comprobatório de aprovação ou classificação do candidato, valendo para esse fim a publicação do resultado final.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12.2.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Os candidatos aprovados e classificados deverão manter atualizados os seus endereços.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 xml:space="preserve">12.3. 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Respeitada a natureza da função temporária, por razões de interesse público, poderá haver a readequação das condições definidas inicialmente no edital, conforme dispuser a legislação local. </w:t>
      </w:r>
    </w:p>
    <w:p>
      <w:pPr>
        <w:pStyle w:val="LOnormal"/>
        <w:spacing w:lineRule="auto" w:line="240" w:before="0" w:after="0"/>
        <w:ind w:firstLine="1418"/>
        <w:rPr>
          <w:sz w:val="23"/>
          <w:szCs w:val="23"/>
        </w:rPr>
      </w:pPr>
      <w:r>
        <w:rPr>
          <w:rFonts w:eastAsia="Times New Roman" w:cs="Times New Roman" w:ascii="Times New Roman" w:hAnsi="Times New Roman"/>
          <w:b/>
          <w:color w:val="000000"/>
          <w:sz w:val="23"/>
          <w:szCs w:val="23"/>
        </w:rPr>
        <w:t>12.4.</w:t>
      </w:r>
      <w:r>
        <w:rPr>
          <w:rFonts w:eastAsia="Times New Roman" w:cs="Times New Roman" w:ascii="Times New Roman" w:hAnsi="Times New Roman"/>
          <w:color w:val="000000"/>
          <w:sz w:val="23"/>
          <w:szCs w:val="23"/>
        </w:rPr>
        <w:t xml:space="preserve"> Os casos omissos e situações não previstas serão resolvidos pela Comissão designada.</w:t>
      </w:r>
    </w:p>
    <w:p>
      <w:pPr>
        <w:pStyle w:val="LOnormal"/>
        <w:tabs>
          <w:tab w:val="clear" w:pos="720"/>
          <w:tab w:val="left" w:pos="0" w:leader="none"/>
          <w:tab w:val="left" w:pos="1701" w:leader="none"/>
        </w:tabs>
        <w:spacing w:lineRule="auto" w:line="240" w:before="0" w:after="0"/>
        <w:ind w:firstLine="1418"/>
        <w:jc w:val="left"/>
        <w:rPr>
          <w:rFonts w:ascii="Times New Roman" w:hAnsi="Times New Roman" w:eastAsia="Times New Roman" w:cs="Times New Roman"/>
          <w:sz w:val="23"/>
          <w:szCs w:val="23"/>
        </w:rPr>
      </w:pPr>
      <w:r>
        <w:rPr>
          <w:rFonts w:eastAsia="Times New Roman" w:cs="Times New Roman" w:ascii="Times New Roman" w:hAnsi="Times New Roman"/>
          <w:sz w:val="23"/>
          <w:szCs w:val="23"/>
        </w:rPr>
        <w:t>Gabinete do Prefeito de Alpestre, aos</w:t>
      </w:r>
      <w:r>
        <w:rPr>
          <w:rFonts w:eastAsia="Times New Roman" w:cs="Times New Roman" w:ascii="Times New Roman" w:hAnsi="Times New Roman"/>
          <w:sz w:val="23"/>
          <w:szCs w:val="23"/>
          <w:highlight w:val="white"/>
        </w:rPr>
        <w:t xml:space="preserve"> 23 di</w:t>
      </w:r>
      <w:r>
        <w:rPr>
          <w:rFonts w:eastAsia="Times New Roman" w:cs="Times New Roman" w:ascii="Times New Roman" w:hAnsi="Times New Roman"/>
          <w:sz w:val="23"/>
          <w:szCs w:val="23"/>
        </w:rPr>
        <w:t>as do mês de novembro de 2021.</w:t>
      </w:r>
    </w:p>
    <w:p>
      <w:pPr>
        <w:pStyle w:val="LOnormal"/>
        <w:tabs>
          <w:tab w:val="clear" w:pos="720"/>
          <w:tab w:val="left" w:pos="0" w:leader="none"/>
          <w:tab w:val="left" w:pos="1701" w:leader="none"/>
        </w:tabs>
        <w:spacing w:lineRule="auto" w:line="240" w:before="0" w:after="0"/>
        <w:ind w:firstLine="1418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LO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VALDIR JOSÉ ZASSO</w:t>
      </w:r>
    </w:p>
    <w:p>
      <w:pPr>
        <w:pStyle w:val="LO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Prefeito Municipal</w:t>
      </w:r>
    </w:p>
    <w:p>
      <w:pPr>
        <w:pStyle w:val="LOnormal"/>
        <w:spacing w:lineRule="auto" w:line="240" w:before="0" w:after="0"/>
        <w:jc w:val="center"/>
        <w:rPr/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sz w:val="24"/>
          <w:szCs w:val="24"/>
        </w:rPr>
        <w:t>ANEXO I</w:t>
      </w:r>
    </w:p>
    <w:p>
      <w:pPr>
        <w:pStyle w:val="LO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MODELO DE CURRÍCULO PARA PROCESSO SELETIVO SIMPLIFICADO</w:t>
      </w:r>
    </w:p>
    <w:p>
      <w:pPr>
        <w:pStyle w:val="LO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1. DADOS PESSOAIS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1.1 Nome completo: 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1.2 Filiação: 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1.3 Nacionalidade: 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1.4 Naturalidade: 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1.5 Data de Nascimento: 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1.6 Estado Civil: ____________________________________________________________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2. DADOS DE IDENTIFICAÇÃO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2.1 Carteira de Identidade e órgão expedidor: 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2.2 Cadastro de Pessoa Física – CPF: 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2.3 Título de Eleitor _________________ Zona: ______________ Seção: 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2.4 Número do certificado de reservista: 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2.5 Endereço Residencial: 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2.6 Endereço Eletrônico: 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2.7 Telefone residencial e celular: 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2.8 Outro endereço e telefone para contato ou recado: 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3. ESCOLARIDADE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3.1 GRADUAÇÃO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Curso: ____________________________________________________________________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Ano de conclusão: 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3.2 PÓS GRADUAÇÃO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latu sensu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(especialização)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Curso: ____________________________________________________________________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Ano de conclusão: 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3.3 PÓS GRADUAÇÃO 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>(mestrado, doutorado, PhD)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Curso: ____________________________________________________________________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Ano de conclusão: 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4. CURSOS ESPECIALIZADOS NA ÁREA AFIM À FUNÇÃO 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 / área: 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da conclusão: 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horária: _____________________________________________________________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 / área: 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da conclusão: 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horária: 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 / área: 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da conclusão: 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horária: _____________________________________________________________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 / área: 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da conclusão: 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horária: _____________________________________________________________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 / área: 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da conclusão: 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horária: _____________________________________________________________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Curso / área: 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Instituição de Ensino: 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da conclusão: 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horária: _____________________________________________________________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5. EXPERIÊNCIA DE TRABALHO NA ÁREA AFIM À FUNÇÃO 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Empresa: _________________________________________________________________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Função desempenhada:______________________________________________________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do término: 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 semanal: 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Empresa: _________________________________________________________________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Função desempenhada:______________________________________________________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do término: 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 semanal: 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Empresa: _________________________________________________________________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Função desempenhada:______________________________________________________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do término: 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 semanal: 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Empresa: _________________________________________________________________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Função desempenhada:______________________________________________________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Data de início: _________________________ Data do término: ______________________</w:t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Carga horária semanal: ______________________________________________________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                </w:t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LO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6. INFORMAÇÕES ADICIONAIS:</w:t>
      </w:r>
    </w:p>
    <w:p>
      <w:pPr>
        <w:pStyle w:val="LOnormal"/>
        <w:spacing w:lineRule="auto" w:line="240" w:before="0" w:after="0"/>
        <w:ind w:right="86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LOnormal"/>
        <w:spacing w:lineRule="auto" w:line="240" w:before="0" w:after="0"/>
        <w:ind w:right="86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ind w:right="86" w:hanging="0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__________________, ____ de ____________ de 2021.</w:t>
      </w:r>
    </w:p>
    <w:p>
      <w:pPr>
        <w:pStyle w:val="LOnormal"/>
        <w:spacing w:lineRule="auto" w:line="240" w:before="0" w:after="0"/>
        <w:ind w:right="86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ind w:right="86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ind w:right="86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ind w:right="86" w:hanging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__________________________________</w:t>
      </w:r>
    </w:p>
    <w:p>
      <w:pPr>
        <w:pStyle w:val="LOnormal"/>
        <w:spacing w:lineRule="auto" w:line="240" w:before="0" w:after="0"/>
        <w:ind w:right="86" w:hanging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Assinatura do Candidato</w:t>
      </w:r>
    </w:p>
    <w:p>
      <w:pPr>
        <w:pStyle w:val="LO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LO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ANEXO II</w:t>
      </w:r>
    </w:p>
    <w:p>
      <w:pPr>
        <w:pStyle w:val="LO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</w:r>
    </w:p>
    <w:p>
      <w:pPr>
        <w:pStyle w:val="LO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</w:r>
    </w:p>
    <w:p>
      <w:pPr>
        <w:pStyle w:val="LO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CRONOGRAMA DO PROCESSO SELETIVO SIMPLIFICADO</w:t>
      </w:r>
    </w:p>
    <w:p>
      <w:pPr>
        <w:pStyle w:val="LO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</w:r>
    </w:p>
    <w:tbl>
      <w:tblPr>
        <w:tblStyle w:val="TableNormal"/>
        <w:tblW w:w="916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04"/>
        <w:gridCol w:w="1418"/>
        <w:gridCol w:w="2144"/>
      </w:tblGrid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Abertura das Inscrições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5 dias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Publicação dos Inscritos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Recurso da não homologação das inscrições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Manifestação da Comissão na reconsideração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Julgamento do Recurso pelo Prefeito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Publicação da relação final de inscritos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Análise dos currículos / critério de desempate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3 dias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Publicação do resultado preliminar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Recurso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Manifestação da Comissão na reconsideração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Julgamento do Recurso pelo Prefeito e Aplicação do critério de desempate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Publicação da relação final de classificação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  <w:tr>
        <w:trPr/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right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  <w:t>18 dias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pt-BR" w:eastAsia="zh-CN" w:bidi="hi-IN"/>
              </w:rPr>
            </w:r>
          </w:p>
        </w:tc>
      </w:tr>
    </w:tbl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tabs>
          <w:tab w:val="clear" w:pos="720"/>
          <w:tab w:val="left" w:pos="1134" w:leader="none"/>
          <w:tab w:val="left" w:pos="1701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LOnormal"/>
        <w:spacing w:lineRule="auto" w:line="240" w:before="0" w:after="0"/>
        <w:ind w:right="-56" w:hanging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>ANEXO III</w:t>
      </w:r>
    </w:p>
    <w:p>
      <w:pPr>
        <w:pStyle w:val="LOnormal"/>
        <w:tabs>
          <w:tab w:val="clear" w:pos="720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701" w:leader="none"/>
          <w:tab w:val="left" w:pos="1937" w:leader="none"/>
          <w:tab w:val="left" w:pos="2173" w:leader="none"/>
          <w:tab w:val="left" w:pos="3969" w:leader="none"/>
          <w:tab w:val="left" w:pos="4205" w:leader="none"/>
          <w:tab w:val="left" w:pos="4441" w:leader="none"/>
          <w:tab w:val="left" w:pos="6237" w:leader="none"/>
          <w:tab w:val="left" w:pos="6473" w:leader="none"/>
          <w:tab w:val="left" w:pos="6709" w:leader="none"/>
          <w:tab w:val="right" w:pos="7276" w:leader="none"/>
          <w:tab w:val="right" w:pos="7843" w:leader="none"/>
          <w:tab w:val="right" w:pos="8127" w:leader="none"/>
          <w:tab w:val="left" w:pos="8505" w:leader="none"/>
          <w:tab w:val="left" w:pos="8741" w:leader="none"/>
          <w:tab w:val="left" w:pos="9261" w:leader="none"/>
          <w:tab w:val="left" w:pos="10773" w:leader="none"/>
          <w:tab w:val="left" w:pos="11009" w:leader="none"/>
          <w:tab w:val="left" w:pos="13041" w:leader="none"/>
          <w:tab w:val="left" w:pos="13277" w:leader="none"/>
          <w:tab w:val="left" w:pos="15309" w:leader="none"/>
          <w:tab w:val="left" w:pos="15545" w:leader="none"/>
          <w:tab w:val="left" w:pos="17577" w:leader="none"/>
          <w:tab w:val="left" w:pos="17813" w:leader="none"/>
          <w:tab w:val="left" w:pos="19845" w:leader="none"/>
          <w:tab w:val="left" w:pos="20081" w:leader="none"/>
          <w:tab w:val="left" w:pos="22113" w:leader="none"/>
          <w:tab w:val="left" w:pos="22349" w:leader="none"/>
          <w:tab w:val="left" w:pos="24381" w:leader="none"/>
          <w:tab w:val="left" w:pos="24617" w:leader="none"/>
          <w:tab w:val="left" w:pos="26649" w:leader="none"/>
          <w:tab w:val="left" w:pos="26885" w:leader="none"/>
          <w:tab w:val="left" w:pos="28917" w:leader="none"/>
          <w:tab w:val="left" w:pos="29153" w:leader="none"/>
          <w:tab w:val="left" w:pos="31185" w:leader="none"/>
        </w:tabs>
        <w:spacing w:lineRule="auto" w:line="240"/>
        <w:ind w:left="142" w:hanging="0"/>
        <w:jc w:val="center"/>
        <w:rPr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ATRIBUIÇÕES DO CARGO</w:t>
      </w:r>
    </w:p>
    <w:tbl>
      <w:tblPr>
        <w:tblStyle w:val="TableNormal"/>
        <w:tblW w:w="90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695"/>
        <w:gridCol w:w="1485"/>
        <w:gridCol w:w="5885"/>
      </w:tblGrid>
      <w:tr>
        <w:trPr/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CARGO</w:t>
            </w:r>
          </w:p>
        </w:tc>
        <w:tc>
          <w:tcPr>
            <w:tcW w:w="7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ASSISTENTE SOCIAL</w:t>
            </w:r>
          </w:p>
        </w:tc>
      </w:tr>
      <w:tr>
        <w:trPr/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ATRIBUIÇÕES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Descrição Sintética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Planejar e executar programas ou atividades no campo do serviço social.</w:t>
            </w:r>
          </w:p>
        </w:tc>
      </w:tr>
      <w:tr>
        <w:trPr/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Arial" w:hAnsi="Arial" w:eastAsia="Arial" w:cs="Arial"/>
                <w:kern w:val="0"/>
                <w:sz w:val="22"/>
                <w:szCs w:val="22"/>
                <w:lang w:val="pt-BR" w:eastAsia="zh-CN" w:bidi="hi-IN"/>
              </w:rPr>
            </w:pPr>
            <w:r>
              <w:rPr>
                <w:rFonts w:eastAsia="Arial" w:cs="Arial"/>
                <w:kern w:val="0"/>
                <w:sz w:val="22"/>
                <w:szCs w:val="22"/>
                <w:lang w:val="pt-BR" w:eastAsia="zh-CN" w:bidi="hi-IN"/>
              </w:rPr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Descrição Analítica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Recepção e acolhimento de famílias, seus membros e indivíduos em situação de vulnerabilidade social; Oferta de procedimentos profissionais em defesa dos direitos humanos e sociais e daqueles relacionados às demandas de proteção social de Assistência Social; Vigilância social: produção e sistematização de informações que possibilitem a construção de indicadores e de índices territorializados das situações de vulnerabilidades e riscos que incidem sobre famílias/pessoas nos diferentes ciclos de vida; elaborar, coordenar, executar e avaliar planos, programas e projetos que sejam do âmbito de atuação do Serviço Social com participação da sociedade civil; coordenar seminários, encontros, congressos e eventos assemelhados sobre assuntos relacionados as políticas públicas; realizar o conhecimento das famílias referenciadas e as beneficiárias do BPC - Benefício de Prestação Continuada e do Programa Bolsa Família; Acompanhamento familiar: em grupos de convivência, serviço socioeducativo para famílias ou seus representantes; dos beneficiários do Bolsa Família, em especial das famílias que não estejam cumprindo as condicionalidades; das famílias com beneficiários do BPC; orientar indivíduos e grupos de diferentes segmentos sociais no sentido de identificar recursos e de fazer uso dos mesmos no atendimento e na defesa de seus direitos; Proteção pró-ativa por meio de visitas às famílias que estejam em situações de maior vulnerabilidade ou risco; Encaminhamento para avaliação e inserção dos potenciais beneficiários do PBF no Cadastro Único e do BPC, na avaliação social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highlight w:val="white"/>
                <w:lang w:val="pt-BR" w:eastAsia="zh-CN" w:bidi="hi-IN"/>
              </w:rPr>
              <w:t xml:space="preserve">;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realizar estudos sócio-econômicos com os usuários para fins de benefícios e serviços sociais junto a órgãos da administração pública direta e indireta; das famílias e indivíduos para a aquisição dos documentos civis fundamentais para o exercício da cidadania; encaminhamento (com acompanhamento) da população referenciada no território para serviços de Proteção Básica e de Proteção Social Especial, quando for o caso; Produção e divulgação de informações de modo a oferecer referências para as famílias e indivíduos sobre os programas, projetos e serviços das políticas públicas municipais sobre os órgãos de defesa de direitos e demais serviços públicos de âmbito local, municipal, do Distrito Federal, regional, da área metropolitana e ou da micro-região do estado; treinamento, avaliação e supervisão direta de estagiários de Serviço Social; realização, avaliação e revisão de programas e benefícios; realizar atividades afins.</w:t>
            </w:r>
          </w:p>
        </w:tc>
      </w:tr>
      <w:tr>
        <w:trPr/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CONDIÇÕES DE TRABALHO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Geral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Carga horária semanal de 40 horas</w:t>
            </w:r>
          </w:p>
        </w:tc>
      </w:tr>
      <w:tr>
        <w:trPr/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Arial" w:hAnsi="Arial" w:eastAsia="Arial" w:cs="Arial"/>
                <w:kern w:val="0"/>
                <w:sz w:val="22"/>
                <w:szCs w:val="22"/>
                <w:lang w:val="pt-BR" w:eastAsia="zh-CN" w:bidi="hi-IN"/>
              </w:rPr>
            </w:pPr>
            <w:r>
              <w:rPr>
                <w:rFonts w:eastAsia="Arial" w:cs="Arial"/>
                <w:kern w:val="0"/>
                <w:sz w:val="22"/>
                <w:szCs w:val="22"/>
                <w:lang w:val="pt-BR" w:eastAsia="zh-CN" w:bidi="hi-IN"/>
              </w:rPr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Especial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Poderão ser exigidos serviços externos, à noite, sábados, domingos e feriados; sujeito a plantões e contato com o público</w:t>
            </w:r>
          </w:p>
        </w:tc>
      </w:tr>
      <w:tr>
        <w:trPr/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REQUISITOS PARA PROVIMENTO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Idade Mínima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18 anos</w:t>
            </w:r>
          </w:p>
        </w:tc>
      </w:tr>
      <w:tr>
        <w:trPr/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Arial" w:hAnsi="Arial" w:eastAsia="Arial" w:cs="Arial"/>
                <w:kern w:val="0"/>
                <w:sz w:val="22"/>
                <w:szCs w:val="22"/>
                <w:lang w:val="pt-BR" w:eastAsia="zh-CN" w:bidi="hi-IN"/>
              </w:rPr>
            </w:pPr>
            <w:r>
              <w:rPr>
                <w:rFonts w:eastAsia="Arial" w:cs="Arial"/>
                <w:kern w:val="0"/>
                <w:sz w:val="22"/>
                <w:szCs w:val="22"/>
                <w:lang w:val="pt-BR" w:eastAsia="zh-CN" w:bidi="hi-IN"/>
              </w:rPr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Instrução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Ensino superior em serviço social e habilitação para exercício da função com registro no respectivo órgão de classe;</w:t>
            </w:r>
          </w:p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Curso de Capacitação para entrevistador do Cadastro Único.</w:t>
            </w:r>
          </w:p>
        </w:tc>
      </w:tr>
      <w:tr>
        <w:trPr>
          <w:trHeight w:val="244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76" w:before="0" w:after="0"/>
              <w:jc w:val="left"/>
              <w:rPr>
                <w:rFonts w:ascii="Arial" w:hAnsi="Arial" w:eastAsia="Arial" w:cs="Arial"/>
                <w:kern w:val="0"/>
                <w:sz w:val="22"/>
                <w:szCs w:val="22"/>
                <w:lang w:val="pt-BR" w:eastAsia="zh-CN" w:bidi="hi-IN"/>
              </w:rPr>
            </w:pPr>
            <w:r>
              <w:rPr>
                <w:rFonts w:eastAsia="Arial" w:cs="Arial"/>
                <w:kern w:val="0"/>
                <w:sz w:val="22"/>
                <w:szCs w:val="22"/>
                <w:lang w:val="pt-BR" w:eastAsia="zh-CN" w:bidi="hi-IN"/>
              </w:rPr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pt-BR" w:eastAsia="zh-CN" w:bidi="hi-IN"/>
              </w:rPr>
              <w:t>Recrutamento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suppressAutoHyphens w:val="true"/>
              <w:spacing w:lineRule="auto" w:line="240" w:before="0" w:after="0"/>
              <w:rPr>
                <w:kern w:val="0"/>
                <w:lang w:val="pt-BR" w:eastAsia="zh-CN" w:bidi="hi-I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pt-BR" w:eastAsia="zh-CN" w:bidi="hi-IN"/>
              </w:rPr>
              <w:t>Celetista</w:t>
            </w:r>
          </w:p>
        </w:tc>
      </w:tr>
    </w:tbl>
    <w:p>
      <w:pPr>
        <w:pStyle w:val="LOnormal"/>
        <w:spacing w:lineRule="auto" w:line="240" w:before="120" w:after="120"/>
        <w:jc w:val="left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1474" w:right="1273" w:header="0" w:top="2127" w:footer="0" w:bottom="1271" w:gutter="0"/>
      <w:pgNumType w:start="1" w:fmt="decimal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0"/>
    <w:family w:val="swiss"/>
    <w:pitch w:val="variable"/>
  </w:font>
  <w:font w:name="Symbo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Trebuchet M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next w:val="LOnormal"/>
    <w:qFormat/>
    <w:pPr>
      <w:widowControl/>
      <w:suppressAutoHyphens w:val="true"/>
      <w:bidi w:val="0"/>
      <w:spacing w:lineRule="auto" w:line="360" w:before="120" w:after="120"/>
      <w:jc w:val="both"/>
      <w:textAlignment w:val="top"/>
      <w:outlineLvl w:val="0"/>
    </w:pPr>
    <w:rPr>
      <w:rFonts w:eastAsia="Times New Roman" w:ascii="Arial" w:hAnsi="Arial" w:cs="Arial"/>
      <w:color w:val="auto"/>
      <w:kern w:val="0"/>
      <w:sz w:val="22"/>
      <w:szCs w:val="20"/>
      <w:lang w:bidi="ar-SA" w:val="pt-BR" w:eastAsia="zh-CN"/>
    </w:rPr>
  </w:style>
  <w:style w:type="paragraph" w:styleId="Ttulo1">
    <w:name w:val="Heading 1"/>
    <w:basedOn w:val="LOnormal"/>
    <w:next w:val="LOnormal"/>
    <w:qFormat/>
    <w:pPr>
      <w:keepNext w:val="true"/>
      <w:textAlignment w:val="top"/>
      <w:outlineLvl w:val="0"/>
    </w:pPr>
    <w:rPr>
      <w:rFonts w:eastAsia="Times New Roman"/>
      <w:b/>
      <w:szCs w:val="20"/>
      <w:lang w:bidi="ar-SA"/>
    </w:rPr>
  </w:style>
  <w:style w:type="paragraph" w:styleId="Ttulo2">
    <w:name w:val="Heading 2"/>
    <w:basedOn w:val="LOnormal"/>
    <w:next w:val="LOnormal"/>
    <w:qFormat/>
    <w:pPr>
      <w:keepNext w:val="true"/>
      <w:spacing w:before="240" w:after="60"/>
      <w:textAlignment w:val="top"/>
      <w:outlineLvl w:val="1"/>
    </w:pPr>
    <w:rPr>
      <w:rFonts w:eastAsia="Times New Roman"/>
      <w:b/>
      <w:i/>
      <w:sz w:val="24"/>
      <w:szCs w:val="20"/>
      <w:lang w:bidi="ar-SA"/>
    </w:rPr>
  </w:style>
  <w:style w:type="paragraph" w:styleId="Ttulo3">
    <w:name w:val="Heading 3"/>
    <w:basedOn w:val="LOnormal"/>
    <w:next w:val="LOnormal"/>
    <w:qFormat/>
    <w:pPr>
      <w:keepNext w:val="true"/>
      <w:spacing w:before="240" w:after="60"/>
      <w:textAlignment w:val="top"/>
      <w:outlineLvl w:val="2"/>
    </w:pPr>
    <w:rPr>
      <w:rFonts w:eastAsia="Times New Roman"/>
      <w:sz w:val="24"/>
      <w:szCs w:val="20"/>
      <w:lang w:bidi="ar-SA"/>
    </w:rPr>
  </w:style>
  <w:style w:type="paragraph" w:styleId="Ttulo4">
    <w:name w:val="Heading 4"/>
    <w:basedOn w:val="LOnormal"/>
    <w:next w:val="LOnormal"/>
    <w:qFormat/>
    <w:pPr>
      <w:keepNext w:val="true"/>
      <w:spacing w:lineRule="auto" w:line="240"/>
      <w:textAlignment w:val="top"/>
      <w:outlineLvl w:val="3"/>
    </w:pPr>
    <w:rPr>
      <w:rFonts w:eastAsia="Times New Roman"/>
      <w:b/>
      <w:sz w:val="20"/>
      <w:szCs w:val="20"/>
      <w:lang w:bidi="ar-SA"/>
    </w:rPr>
  </w:style>
  <w:style w:type="paragraph" w:styleId="Ttulo5">
    <w:name w:val="Heading 5"/>
    <w:basedOn w:val="Captulo"/>
    <w:next w:val="Corpodotexto"/>
    <w:qFormat/>
    <w:pPr>
      <w:outlineLvl w:val="4"/>
    </w:pPr>
    <w:rPr>
      <w:rFonts w:ascii="Times New Roman" w:hAnsi="Times New Roman" w:eastAsia="Arial Unicode MS" w:cs="Times New Roman"/>
      <w:b/>
      <w:bCs/>
      <w:sz w:val="20"/>
      <w:szCs w:val="20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1" w:customStyle="1">
    <w:name w:val="WW8Num1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2" w:customStyle="1">
    <w:name w:val="WW8Num1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3" w:customStyle="1">
    <w:name w:val="WW8Num1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4" w:customStyle="1">
    <w:name w:val="WW8Num1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5" w:customStyle="1">
    <w:name w:val="WW8Num1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6" w:customStyle="1">
    <w:name w:val="WW8Num1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7" w:customStyle="1">
    <w:name w:val="WW8Num1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8" w:customStyle="1">
    <w:name w:val="WW8Num1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7" w:customStyle="1">
    <w:name w:val="Fonte parág. padrão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0" w:customStyle="1">
    <w:name w:val="WW8Num2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1" w:customStyle="1">
    <w:name w:val="WW8Num2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2" w:customStyle="1">
    <w:name w:val="WW8Num2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3" w:customStyle="1">
    <w:name w:val="WW8Num2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4" w:customStyle="1">
    <w:name w:val="WW8Num2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5" w:customStyle="1">
    <w:name w:val="WW8Num2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6" w:customStyle="1">
    <w:name w:val="WW8Num2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7" w:customStyle="1">
    <w:name w:val="WW8Num2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8" w:customStyle="1">
    <w:name w:val="WW8Num2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3z0" w:customStyle="1">
    <w:name w:val="WW8Num3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0" w:customStyle="1">
    <w:name w:val="WW8Num4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1" w:customStyle="1">
    <w:name w:val="WW8Num4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2" w:customStyle="1">
    <w:name w:val="WW8Num4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3" w:customStyle="1">
    <w:name w:val="WW8Num4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4" w:customStyle="1">
    <w:name w:val="WW8Num4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5" w:customStyle="1">
    <w:name w:val="WW8Num4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6" w:customStyle="1">
    <w:name w:val="WW8Num4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7" w:customStyle="1">
    <w:name w:val="WW8Num4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4z8" w:customStyle="1">
    <w:name w:val="WW8Num4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5z0" w:customStyle="1">
    <w:name w:val="WW8Num5z0"/>
    <w:qFormat/>
    <w:rPr>
      <w:b/>
      <w:w w:val="100"/>
      <w:position w:val="0"/>
      <w:sz w:val="22"/>
      <w:sz w:val="22"/>
      <w:effect w:val="none"/>
      <w:vertAlign w:val="baseline"/>
      <w:em w:val="none"/>
    </w:rPr>
  </w:style>
  <w:style w:type="character" w:styleId="WW8Num6z0" w:customStyle="1">
    <w:name w:val="WW8Num6z0"/>
    <w:qFormat/>
    <w:rPr>
      <w:b/>
      <w:w w:val="100"/>
      <w:position w:val="0"/>
      <w:sz w:val="22"/>
      <w:sz w:val="22"/>
      <w:effect w:val="none"/>
      <w:vertAlign w:val="baseline"/>
      <w:em w:val="none"/>
    </w:rPr>
  </w:style>
  <w:style w:type="character" w:styleId="WW8Num7z0" w:customStyle="1">
    <w:name w:val="WW8Num7z0"/>
    <w:qFormat/>
    <w:rPr>
      <w:b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6" w:customStyle="1">
    <w:name w:val="Fonte parág. padrão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5" w:customStyle="1">
    <w:name w:val="Fonte parág. padrão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AbsatzStandardschriftart" w:customStyle="1">
    <w:name w:val="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" w:customStyle="1">
    <w:name w:val="WW-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" w:customStyle="1">
    <w:name w:val="WW-Absatz-Standardschriftar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4" w:customStyle="1">
    <w:name w:val="Fonte parág. padrão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3" w:customStyle="1">
    <w:name w:val="Fonte parág. padrão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8z0" w:customStyle="1">
    <w:name w:val="WW8Num8z0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WW8Num10z0" w:customStyle="1">
    <w:name w:val="WW8Num10z0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2" w:customStyle="1">
    <w:name w:val="Fonte parág. padrão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1" w:customStyle="1">
    <w:name w:val="Fonte parág. padrã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" w:customStyle="1">
    <w:name w:val="WW-Absatz-Standardschriftart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" w:customStyle="1">
    <w:name w:val="WW-Absatz-Standardschriftart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" w:customStyle="1">
    <w:name w:val="WW-Absatz-Standardschriftart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Fontepargpadro" w:customStyle="1">
    <w:name w:val="WW-Fonte parág. padr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" w:customStyle="1">
    <w:name w:val="WW-Absatz-Standardschriftart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" w:customStyle="1">
    <w:name w:val="WW-Absatz-Standardschriftart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" w:customStyle="1">
    <w:name w:val="WW-Absatz-Standardschriftart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" w:customStyle="1">
    <w:name w:val="WW-Absatz-Standardschriftart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" w:customStyle="1">
    <w:name w:val="WW-Absatz-Standardschriftart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" w:customStyle="1">
    <w:name w:val="WW-Absatz-Standardschriftart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" w:customStyle="1">
    <w:name w:val="WW-Absatz-Standardschriftart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" w:customStyle="1">
    <w:name w:val="WW-Absatz-Standardschriftart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" w:customStyle="1">
    <w:name w:val="WW-Absatz-Standardschriftart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" w:customStyle="1">
    <w:name w:val="WW-Absatz-Standardschriftart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" w:customStyle="1">
    <w:name w:val="WW-Absatz-Standardschriftart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" w:customStyle="1">
    <w:name w:val="WW-Absatz-Standardschriftart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" w:customStyle="1">
    <w:name w:val="WW-Absatz-Standardschriftart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" w:customStyle="1">
    <w:name w:val="WW-Absatz-Standardschriftart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" w:customStyle="1">
    <w:name w:val="WW-Absatz-Standardschriftart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" w:customStyle="1">
    <w:name w:val="WW-Absatz-Standardschriftart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" w:customStyle="1">
    <w:name w:val="WW-Absatz-Standardschriftart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" w:customStyle="1">
    <w:name w:val="WW-Absatz-Standardschriftart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Fontepargpadro1" w:customStyle="1">
    <w:name w:val="WW-Fonte parág. padrã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" w:customStyle="1">
    <w:name w:val="WW-Absatz-Standardschriftart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" w:customStyle="1">
    <w:name w:val="WW-Absatz-Standardschriftart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" w:customStyle="1">
    <w:name w:val="WW-Absatz-Standardschriftart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" w:customStyle="1">
    <w:name w:val="WW-Absatz-Standardschriftart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" w:customStyle="1">
    <w:name w:val="WW-Absatz-Standardschriftart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Fontepargpadro11" w:customStyle="1">
    <w:name w:val="WW-Fonte parág. padrão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" w:customStyle="1">
    <w:name w:val="WW-Absatz-Standardschriftart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" w:customStyle="1">
    <w:name w:val="WW-Absatz-Standardschriftart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" w:customStyle="1">
    <w:name w:val="WW-Absatz-Standardschriftart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" w:customStyle="1">
    <w:name w:val="WW-Absatz-Standardschriftart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" w:customStyle="1">
    <w:name w:val="WW-Absatz-Standardschriftart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" w:customStyle="1">
    <w:name w:val="WW-Absatz-Standardschriftart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" w:customStyle="1">
    <w:name w:val="WW-Absatz-Standardschriftart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" w:customStyle="1">
    <w:name w:val="WW-Absatz-Standardschriftart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" w:customStyle="1">
    <w:name w:val="WW-Absatz-Standardschriftart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" w:customStyle="1">
    <w:name w:val="WW-Absatz-Standardschriftart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" w:customStyle="1">
    <w:name w:val="WW-Absatz-Standardschriftart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" w:customStyle="1">
    <w:name w:val="WW-Absatz-Standardschriftart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" w:customStyle="1">
    <w:name w:val="WW-Absatz-Standardschriftart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" w:customStyle="1">
    <w:name w:val="WW-Absatz-Standardschriftart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" w:customStyle="1">
    <w:name w:val="WW-Absatz-Standardschriftart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" w:customStyle="1">
    <w:name w:val="WW-Absatz-Standardschriftart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" w:customStyle="1">
    <w:name w:val="WW-Absatz-Standardschriftart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" w:customStyle="1">
    <w:name w:val="WW-Absatz-Standardschriftart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" w:customStyle="1">
    <w:name w:val="WW-Absatz-Standardschriftart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" w:customStyle="1">
    <w:name w:val="WW-Absatz-Standardschriftart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" w:customStyle="1">
    <w:name w:val="WW-Absatz-Standardschriftart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" w:customStyle="1">
    <w:name w:val="WW-Absatz-Standardschriftart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Fontepargpadro111" w:customStyle="1">
    <w:name w:val="WW-Fonte parág. padrão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Fontepargpadro1111" w:customStyle="1">
    <w:name w:val="WW-Fonte parág. padrão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Fontepargpadro11111" w:customStyle="1">
    <w:name w:val="WW-Fonte parág. padrão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Pagenumber">
    <w:name w:val="page number"/>
    <w:qFormat/>
    <w:rPr>
      <w:rFonts w:ascii="Arial" w:hAnsi="Arial" w:cs="Arial"/>
      <w:w w:val="100"/>
      <w:position w:val="0"/>
      <w:sz w:val="18"/>
      <w:sz w:val="18"/>
      <w:effect w:val="none"/>
      <w:vertAlign w:val="baseline"/>
      <w:em w:val="none"/>
    </w:rPr>
  </w:style>
  <w:style w:type="character" w:styleId="CaracteresdeNotadeRodap" w:customStyle="1">
    <w:name w:val="Caracteres de Nota de Rodapé"/>
    <w:qFormat/>
    <w:rPr>
      <w:rFonts w:ascii="Arial" w:hAnsi="Arial" w:cs="Arial"/>
      <w:w w:val="100"/>
      <w:sz w:val="20"/>
      <w:effect w:val="none"/>
      <w:vertAlign w:val="superscript"/>
      <w:em w:val="none"/>
    </w:rPr>
  </w:style>
  <w:style w:type="character" w:styleId="Caracteresdenotaderodap1" w:customStyle="1">
    <w:name w:val="Caracteres de nota de rodapé"/>
    <w:qFormat/>
    <w:rPr>
      <w:w w:val="100"/>
      <w:effect w:val="none"/>
      <w:vertAlign w:val="superscript"/>
      <w:em w:val="none"/>
    </w:rPr>
  </w:style>
  <w:style w:type="character" w:styleId="Refdenotaderodap1" w:customStyle="1">
    <w:name w:val="Ref. de nota de rodapé1"/>
    <w:qFormat/>
    <w:rPr>
      <w:w w:val="100"/>
      <w:effect w:val="none"/>
      <w:vertAlign w:val="superscript"/>
      <w:em w:val="none"/>
    </w:rPr>
  </w:style>
  <w:style w:type="character" w:styleId="Caracteresdenotadefim" w:customStyle="1">
    <w:name w:val="Caracteres de nota de fim"/>
    <w:qFormat/>
    <w:rPr>
      <w:w w:val="100"/>
      <w:effect w:val="none"/>
      <w:vertAlign w:val="superscript"/>
      <w:em w:val="none"/>
    </w:rPr>
  </w:style>
  <w:style w:type="character" w:styleId="WWCaracteresdenotadefim" w:customStyle="1">
    <w:name w:val="WW-Caracteres de nota de fim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Smbolosdenumerao" w:customStyle="1">
    <w:name w:val="Símbolos de numeraç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CaracteresdeNotadeFim1" w:customStyle="1">
    <w:name w:val="Caracteres de Nota de Fim"/>
    <w:qFormat/>
    <w:rPr>
      <w:w w:val="100"/>
      <w:effect w:val="none"/>
      <w:vertAlign w:val="superscript"/>
      <w:em w:val="none"/>
    </w:rPr>
  </w:style>
  <w:style w:type="character" w:styleId="Hiperlink" w:customStyle="1">
    <w:name w:val="Hiperlink"/>
    <w:qFormat/>
    <w:rPr>
      <w:color w:val="0000FF"/>
      <w:w w:val="100"/>
      <w:position w:val="0"/>
      <w:sz w:val="22"/>
      <w:sz w:val="22"/>
      <w:u w:val="single"/>
      <w:effect w:val="none"/>
      <w:vertAlign w:val="baseline"/>
      <w:em w:val="none"/>
    </w:rPr>
  </w:style>
  <w:style w:type="character" w:styleId="LinkdaInternet" w:customStyle="1">
    <w:name w:val="Link da Internet"/>
    <w:qFormat/>
    <w:rPr>
      <w:color w:val="000080"/>
      <w:w w:val="100"/>
      <w:position w:val="0"/>
      <w:sz w:val="22"/>
      <w:sz w:val="22"/>
      <w:u w:val="single"/>
      <w:effect w:val="none"/>
      <w:vertAlign w:val="baseline"/>
      <w:em w:val="none"/>
    </w:rPr>
  </w:style>
  <w:style w:type="character" w:styleId="Refdenotadefim1" w:customStyle="1">
    <w:name w:val="Ref. de nota de fim1"/>
    <w:qFormat/>
    <w:rPr>
      <w:w w:val="100"/>
      <w:effect w:val="none"/>
      <w:vertAlign w:val="superscript"/>
      <w:em w:val="none"/>
    </w:rPr>
  </w:style>
  <w:style w:type="character" w:styleId="WWRefdenotaderodap" w:customStyle="1">
    <w:name w:val="WW-Ref. de nota de rodapé"/>
    <w:qFormat/>
    <w:rPr>
      <w:w w:val="100"/>
      <w:effect w:val="none"/>
      <w:vertAlign w:val="superscript"/>
      <w:em w:val="none"/>
    </w:rPr>
  </w:style>
  <w:style w:type="character" w:styleId="WWRefdenotadefim" w:customStyle="1">
    <w:name w:val="WW-Ref. de nota de fim"/>
    <w:qFormat/>
    <w:rPr>
      <w:w w:val="100"/>
      <w:effect w:val="none"/>
      <w:vertAlign w:val="superscript"/>
      <w:em w:val="none"/>
    </w:rPr>
  </w:style>
  <w:style w:type="character" w:styleId="WWRefdenotaderodap1" w:customStyle="1">
    <w:name w:val="WW-Ref. de nota de rodapé1"/>
    <w:qFormat/>
    <w:rPr>
      <w:w w:val="100"/>
      <w:effect w:val="none"/>
      <w:vertAlign w:val="superscript"/>
      <w:em w:val="none"/>
    </w:rPr>
  </w:style>
  <w:style w:type="character" w:styleId="WWRefdenotadefim1" w:customStyle="1">
    <w:name w:val="WW-Ref. de nota de fim1"/>
    <w:qFormat/>
    <w:rPr>
      <w:w w:val="100"/>
      <w:effect w:val="none"/>
      <w:vertAlign w:val="superscript"/>
      <w:em w:val="none"/>
    </w:rPr>
  </w:style>
  <w:style w:type="character" w:styleId="WWRefdenotaderodap12" w:customStyle="1">
    <w:name w:val="WW-Ref. de nota de rodapé12"/>
    <w:qFormat/>
    <w:rPr>
      <w:w w:val="100"/>
      <w:effect w:val="none"/>
      <w:vertAlign w:val="superscript"/>
      <w:em w:val="none"/>
    </w:rPr>
  </w:style>
  <w:style w:type="character" w:styleId="WWRefdenotadefim12" w:customStyle="1">
    <w:name w:val="WW-Ref. de nota de fim12"/>
    <w:qFormat/>
    <w:rPr>
      <w:w w:val="100"/>
      <w:effect w:val="none"/>
      <w:vertAlign w:val="superscript"/>
      <w:em w:val="none"/>
    </w:rPr>
  </w:style>
  <w:style w:type="character" w:styleId="Refdenotaderodap2" w:customStyle="1">
    <w:name w:val="Ref. de nota de rodapé2"/>
    <w:qFormat/>
    <w:rPr>
      <w:w w:val="100"/>
      <w:effect w:val="none"/>
      <w:vertAlign w:val="superscript"/>
      <w:em w:val="none"/>
    </w:rPr>
  </w:style>
  <w:style w:type="character" w:styleId="CharChar" w:customStyle="1">
    <w:name w:val="Char Char"/>
    <w:qFormat/>
    <w:rPr>
      <w:rFonts w:ascii="Arial" w:hAnsi="Arial" w:cs="Arial"/>
      <w:w w:val="100"/>
      <w:position w:val="0"/>
      <w:sz w:val="22"/>
      <w:sz w:val="22"/>
      <w:effect w:val="none"/>
      <w:vertAlign w:val="baseline"/>
      <w:em w:val="none"/>
    </w:rPr>
  </w:style>
  <w:style w:type="character" w:styleId="Refdenotaderodap3" w:customStyle="1">
    <w:name w:val="Ref. de nota de rodapé3"/>
    <w:qFormat/>
    <w:rPr>
      <w:w w:val="100"/>
      <w:effect w:val="none"/>
      <w:vertAlign w:val="superscript"/>
      <w:em w:val="none"/>
    </w:rPr>
  </w:style>
  <w:style w:type="character" w:styleId="Refdenotadefim2" w:customStyle="1">
    <w:name w:val="Ref. de nota de fim2"/>
    <w:qFormat/>
    <w:rPr>
      <w:w w:val="100"/>
      <w:effect w:val="none"/>
      <w:vertAlign w:val="superscript"/>
      <w:em w:val="none"/>
    </w:rPr>
  </w:style>
  <w:style w:type="character" w:styleId="Refdenotaderodap4" w:customStyle="1">
    <w:name w:val="Ref. de nota de rodapé4"/>
    <w:qFormat/>
    <w:rPr>
      <w:w w:val="100"/>
      <w:effect w:val="none"/>
      <w:vertAlign w:val="superscript"/>
      <w:em w:val="none"/>
    </w:rPr>
  </w:style>
  <w:style w:type="character" w:styleId="Refdenotadefim3" w:customStyle="1">
    <w:name w:val="Ref. de nota de fim3"/>
    <w:qFormat/>
    <w:rPr>
      <w:w w:val="100"/>
      <w:effect w:val="none"/>
      <w:vertAlign w:val="superscript"/>
      <w:em w:val="none"/>
    </w:rPr>
  </w:style>
  <w:style w:type="character" w:styleId="Refdenotaderodap5" w:customStyle="1">
    <w:name w:val="Ref. de nota de rodapé5"/>
    <w:qFormat/>
    <w:rPr>
      <w:w w:val="100"/>
      <w:effect w:val="none"/>
      <w:vertAlign w:val="superscript"/>
      <w:em w:val="none"/>
    </w:rPr>
  </w:style>
  <w:style w:type="character" w:styleId="Refdenotadefim4" w:customStyle="1">
    <w:name w:val="Ref. de nota de fim4"/>
    <w:qFormat/>
    <w:rPr>
      <w:w w:val="100"/>
      <w:effect w:val="none"/>
      <w:vertAlign w:val="superscript"/>
      <w:em w:val="none"/>
    </w:rPr>
  </w:style>
  <w:style w:type="character" w:styleId="Refdenotaderodap6" w:customStyle="1">
    <w:name w:val="Ref. de nota de rodapé6"/>
    <w:qFormat/>
    <w:rPr>
      <w:w w:val="100"/>
      <w:effect w:val="none"/>
      <w:vertAlign w:val="superscript"/>
      <w:em w:val="none"/>
    </w:rPr>
  </w:style>
  <w:style w:type="character" w:styleId="Refdenotadefim5" w:customStyle="1">
    <w:name w:val="Ref. de nota de fim5"/>
    <w:qFormat/>
    <w:rPr>
      <w:w w:val="100"/>
      <w:effect w:val="none"/>
      <w:vertAlign w:val="superscript"/>
      <w:em w:val="none"/>
    </w:rPr>
  </w:style>
  <w:style w:type="character" w:styleId="TextodebaloChar" w:customStyle="1">
    <w:name w:val="Texto de balão Char"/>
    <w:qFormat/>
    <w:rPr>
      <w:rFonts w:ascii="Segoe UI" w:hAnsi="Segoe UI" w:cs="Segoe UI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TtuloChar" w:customStyle="1">
    <w:name w:val="Título Char"/>
    <w:qFormat/>
    <w:rPr>
      <w:rFonts w:ascii="Arial" w:hAnsi="Arial" w:eastAsia="Arial Unicode MS" w:cs="Tahoma"/>
      <w:w w:val="100"/>
      <w:position w:val="0"/>
      <w:sz w:val="28"/>
      <w:sz w:val="28"/>
      <w:szCs w:val="28"/>
      <w:effect w:val="none"/>
      <w:vertAlign w:val="baseline"/>
      <w:em w:val="non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LOnormal"/>
    <w:next w:val="LOnormal"/>
    <w:qFormat/>
    <w:pPr>
      <w:tabs>
        <w:tab w:val="clear" w:pos="720"/>
        <w:tab w:val="left" w:pos="-31680" w:leader="none"/>
        <w:tab w:val="left" w:pos="-29815" w:leader="none"/>
        <w:tab w:val="left" w:pos="-29579" w:leader="none"/>
        <w:tab w:val="left" w:pos="-27547" w:leader="none"/>
        <w:tab w:val="left" w:pos="-27311" w:leader="none"/>
        <w:tab w:val="left" w:pos="-25279" w:leader="none"/>
        <w:tab w:val="left" w:pos="-25043" w:leader="none"/>
        <w:tab w:val="left" w:pos="-23011" w:leader="none"/>
        <w:tab w:val="left" w:pos="-22775" w:leader="none"/>
        <w:tab w:val="left" w:pos="-20743" w:leader="none"/>
        <w:tab w:val="left" w:pos="-20507" w:leader="none"/>
        <w:tab w:val="left" w:pos="-18475" w:leader="none"/>
        <w:tab w:val="left" w:pos="-18239" w:leader="none"/>
        <w:tab w:val="left" w:pos="-16207" w:leader="none"/>
        <w:tab w:val="left" w:pos="-15971" w:leader="none"/>
        <w:tab w:val="left" w:pos="-13939" w:leader="none"/>
        <w:tab w:val="left" w:pos="-13703" w:leader="none"/>
        <w:tab w:val="left" w:pos="-11671" w:leader="none"/>
        <w:tab w:val="left" w:pos="-11435" w:leader="none"/>
        <w:tab w:val="left" w:pos="-9403" w:leader="none"/>
        <w:tab w:val="left" w:pos="-9167" w:leader="none"/>
        <w:tab w:val="left" w:pos="-7135" w:leader="none"/>
        <w:tab w:val="left" w:pos="-6899" w:leader="none"/>
        <w:tab w:val="left" w:pos="-4867" w:leader="none"/>
        <w:tab w:val="left" w:pos="-4631" w:leader="none"/>
        <w:tab w:val="left" w:pos="-2599" w:leader="none"/>
        <w:tab w:val="left" w:pos="-2363" w:leader="none"/>
        <w:tab w:val="left" w:pos="-331" w:leader="none"/>
        <w:tab w:val="left" w:pos="-95" w:leader="none"/>
        <w:tab w:val="left" w:pos="1701" w:leader="none"/>
        <w:tab w:val="left" w:pos="1937" w:leader="none"/>
        <w:tab w:val="left" w:pos="2173" w:leader="none"/>
        <w:tab w:val="left" w:pos="3969" w:leader="none"/>
        <w:tab w:val="left" w:pos="4205" w:leader="none"/>
        <w:tab w:val="left" w:pos="4441" w:leader="none"/>
        <w:tab w:val="left" w:pos="6237" w:leader="none"/>
        <w:tab w:val="left" w:pos="6473" w:leader="none"/>
        <w:tab w:val="left" w:pos="6709" w:leader="none"/>
        <w:tab w:val="right" w:pos="7276" w:leader="none"/>
        <w:tab w:val="right" w:pos="7843" w:leader="none"/>
        <w:tab w:val="right" w:pos="8127" w:leader="none"/>
        <w:tab w:val="left" w:pos="8505" w:leader="none"/>
        <w:tab w:val="left" w:pos="8741" w:leader="none"/>
        <w:tab w:val="left" w:pos="9261" w:leader="none"/>
        <w:tab w:val="left" w:pos="10773" w:leader="none"/>
        <w:tab w:val="left" w:pos="11009" w:leader="none"/>
        <w:tab w:val="left" w:pos="13041" w:leader="none"/>
        <w:tab w:val="left" w:pos="13277" w:leader="none"/>
        <w:tab w:val="left" w:pos="15309" w:leader="none"/>
        <w:tab w:val="left" w:pos="15545" w:leader="none"/>
        <w:tab w:val="left" w:pos="17577" w:leader="none"/>
        <w:tab w:val="left" w:pos="17813" w:leader="none"/>
        <w:tab w:val="left" w:pos="19845" w:leader="none"/>
        <w:tab w:val="left" w:pos="20081" w:leader="none"/>
        <w:tab w:val="left" w:pos="22113" w:leader="none"/>
        <w:tab w:val="left" w:pos="22349" w:leader="none"/>
        <w:tab w:val="left" w:pos="24381" w:leader="none"/>
        <w:tab w:val="left" w:pos="24617" w:leader="none"/>
        <w:tab w:val="left" w:pos="26649" w:leader="none"/>
        <w:tab w:val="left" w:pos="26885" w:leader="none"/>
        <w:tab w:val="left" w:pos="28917" w:leader="none"/>
        <w:tab w:val="left" w:pos="29153" w:leader="none"/>
        <w:tab w:val="left" w:pos="31185" w:leader="none"/>
      </w:tabs>
      <w:spacing w:lineRule="auto" w:line="240"/>
      <w:ind w:left="2268" w:hanging="0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Lista">
    <w:name w:val="List"/>
    <w:basedOn w:val="Corpodotexto"/>
    <w:qFormat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LOnormal"/>
    <w:qFormat/>
    <w:pPr>
      <w:suppressLineNumbers/>
      <w:textAlignment w:val="top"/>
      <w:outlineLvl w:val="0"/>
    </w:pPr>
    <w:rPr>
      <w:rFonts w:eastAsia="Times New Roman"/>
      <w:szCs w:val="20"/>
      <w:lang w:bidi="ar-SA"/>
    </w:rPr>
  </w:style>
  <w:style w:type="paragraph" w:styleId="Ttulododocumento">
    <w:name w:val="Title"/>
    <w:basedOn w:val="LOnormal"/>
    <w:next w:val="Corpodotexto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Caption">
    <w:name w:val="caption"/>
    <w:basedOn w:val="LOnormal"/>
    <w:qFormat/>
    <w:pPr>
      <w:suppressLineNumbers/>
      <w:textAlignment w:val="top"/>
      <w:outlineLvl w:val="0"/>
    </w:pPr>
    <w:rPr>
      <w:rFonts w:eastAsia="Times New Roman"/>
      <w:i/>
      <w:iCs/>
      <w:sz w:val="24"/>
      <w:szCs w:val="24"/>
      <w:lang w:bidi="ar-SA"/>
    </w:rPr>
  </w:style>
  <w:style w:type="paragraph" w:styleId="LOnormal" w:customStyle="1">
    <w:name w:val="LO-normal"/>
    <w:qFormat/>
    <w:pPr>
      <w:widowControl/>
      <w:suppressAutoHyphens w:val="true"/>
      <w:bidi w:val="0"/>
      <w:spacing w:lineRule="auto" w:line="360" w:before="120" w:after="120"/>
      <w:jc w:val="both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Captulo" w:customStyle="1">
    <w:name w:val="Capítulo"/>
    <w:basedOn w:val="LOnormal"/>
    <w:next w:val="Corpodotexto"/>
    <w:qFormat/>
    <w:pPr>
      <w:keepNext w:val="true"/>
      <w:spacing w:before="240" w:after="120"/>
      <w:textAlignment w:val="top"/>
      <w:outlineLvl w:val="0"/>
    </w:pPr>
    <w:rPr>
      <w:rFonts w:eastAsia="Lucida Sans Unicode"/>
      <w:sz w:val="28"/>
      <w:szCs w:val="28"/>
      <w:lang w:bidi="ar-SA"/>
    </w:rPr>
  </w:style>
  <w:style w:type="paragraph" w:styleId="Ttulo41" w:customStyle="1">
    <w:name w:val="Título4"/>
    <w:basedOn w:val="LOnormal"/>
    <w:next w:val="Corpodotexto"/>
    <w:qFormat/>
    <w:pPr>
      <w:keepNext w:val="true"/>
      <w:spacing w:before="240" w:after="120"/>
      <w:textAlignment w:val="top"/>
      <w:outlineLvl w:val="0"/>
    </w:pPr>
    <w:rPr>
      <w:rFonts w:ascii="Liberation Sans" w:hAnsi="Liberation Sans" w:eastAsia="Microsoft YaHei"/>
      <w:sz w:val="28"/>
      <w:szCs w:val="28"/>
      <w:lang w:bidi="ar-SA"/>
    </w:rPr>
  </w:style>
  <w:style w:type="paragraph" w:styleId="Ttulo31" w:customStyle="1">
    <w:name w:val="Título3"/>
    <w:basedOn w:val="LOnormal"/>
    <w:next w:val="Corpodotexto"/>
    <w:qFormat/>
    <w:pPr>
      <w:keepNext w:val="true"/>
      <w:spacing w:before="240" w:after="120"/>
      <w:textAlignment w:val="top"/>
      <w:outlineLvl w:val="0"/>
    </w:pPr>
    <w:rPr>
      <w:rFonts w:eastAsia="Arial Unicode MS" w:cs="Tahoma"/>
      <w:sz w:val="28"/>
      <w:szCs w:val="28"/>
      <w:lang w:bidi="ar-SA"/>
    </w:rPr>
  </w:style>
  <w:style w:type="paragraph" w:styleId="Legenda5" w:customStyle="1">
    <w:name w:val="Legenda5"/>
    <w:basedOn w:val="LOnormal"/>
    <w:qFormat/>
    <w:pPr>
      <w:suppressLineNumbers/>
      <w:textAlignment w:val="top"/>
      <w:outlineLvl w:val="0"/>
    </w:pPr>
    <w:rPr>
      <w:rFonts w:eastAsia="Times New Roman" w:cs="Tahoma"/>
      <w:i/>
      <w:iCs/>
      <w:sz w:val="24"/>
      <w:szCs w:val="24"/>
      <w:lang w:bidi="ar-SA"/>
    </w:rPr>
  </w:style>
  <w:style w:type="paragraph" w:styleId="Legenda4" w:customStyle="1">
    <w:name w:val="Legenda4"/>
    <w:basedOn w:val="LOnormal"/>
    <w:qFormat/>
    <w:pPr>
      <w:suppressLineNumbers/>
      <w:textAlignment w:val="top"/>
      <w:outlineLvl w:val="0"/>
    </w:pPr>
    <w:rPr>
      <w:rFonts w:eastAsia="Times New Roman" w:cs="Tahoma"/>
      <w:i/>
      <w:iCs/>
      <w:sz w:val="24"/>
      <w:szCs w:val="24"/>
      <w:lang w:bidi="ar-SA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tulo21" w:customStyle="1">
    <w:name w:val="Título2"/>
    <w:basedOn w:val="LOnormal"/>
    <w:next w:val="Corpodotexto"/>
    <w:qFormat/>
    <w:pPr>
      <w:keepNext w:val="true"/>
      <w:spacing w:before="240" w:after="120"/>
      <w:textAlignment w:val="top"/>
      <w:outlineLvl w:val="0"/>
    </w:pPr>
    <w:rPr>
      <w:rFonts w:eastAsia="Lucida Sans Unicode" w:cs="Mangal"/>
      <w:sz w:val="28"/>
      <w:szCs w:val="28"/>
      <w:lang w:bidi="ar-SA"/>
    </w:rPr>
  </w:style>
  <w:style w:type="paragraph" w:styleId="Legenda3" w:customStyle="1">
    <w:name w:val="Legenda3"/>
    <w:basedOn w:val="LOnormal"/>
    <w:qFormat/>
    <w:pPr>
      <w:suppressLineNumbers/>
      <w:textAlignment w:val="top"/>
      <w:outlineLvl w:val="0"/>
    </w:pPr>
    <w:rPr>
      <w:rFonts w:eastAsia="Times New Roman" w:cs="Mangal"/>
      <w:i/>
      <w:iCs/>
      <w:sz w:val="24"/>
      <w:szCs w:val="24"/>
      <w:lang w:bidi="ar-SA"/>
    </w:rPr>
  </w:style>
  <w:style w:type="paragraph" w:styleId="Ttulo11" w:customStyle="1">
    <w:name w:val="Título1"/>
    <w:basedOn w:val="LOnormal"/>
    <w:next w:val="Corpodotexto"/>
    <w:qFormat/>
    <w:pPr>
      <w:keepNext w:val="true"/>
      <w:spacing w:before="240" w:after="120"/>
      <w:textAlignment w:val="top"/>
      <w:outlineLvl w:val="0"/>
    </w:pPr>
    <w:rPr>
      <w:rFonts w:eastAsia="Arial Unicode MS" w:cs="Mangal"/>
      <w:sz w:val="28"/>
      <w:szCs w:val="28"/>
      <w:lang w:bidi="ar-SA"/>
    </w:rPr>
  </w:style>
  <w:style w:type="paragraph" w:styleId="Legenda2" w:customStyle="1">
    <w:name w:val="Legenda2"/>
    <w:basedOn w:val="LOnormal"/>
    <w:qFormat/>
    <w:pPr>
      <w:suppressLineNumbers/>
      <w:textAlignment w:val="top"/>
      <w:outlineLvl w:val="0"/>
    </w:pPr>
    <w:rPr>
      <w:rFonts w:eastAsia="Times New Roman" w:cs="Mangal"/>
      <w:i/>
      <w:iCs/>
      <w:sz w:val="24"/>
      <w:szCs w:val="24"/>
      <w:lang w:bidi="ar-SA"/>
    </w:rPr>
  </w:style>
  <w:style w:type="paragraph" w:styleId="Legenda1" w:customStyle="1">
    <w:name w:val="Legenda1"/>
    <w:basedOn w:val="LOnormal"/>
    <w:qFormat/>
    <w:pPr>
      <w:suppressLineNumbers/>
      <w:textAlignment w:val="top"/>
      <w:outlineLvl w:val="0"/>
    </w:pPr>
    <w:rPr>
      <w:rFonts w:eastAsia="Times New Roman"/>
      <w:i/>
      <w:iCs/>
      <w:sz w:val="24"/>
      <w:szCs w:val="24"/>
      <w:lang w:bidi="ar-SA"/>
    </w:rPr>
  </w:style>
  <w:style w:type="paragraph" w:styleId="Corpodetexto21" w:customStyle="1">
    <w:name w:val="Corpo de texto 21"/>
    <w:basedOn w:val="LOnormal"/>
    <w:qFormat/>
    <w:pPr>
      <w:tabs>
        <w:tab w:val="clear" w:pos="720"/>
        <w:tab w:val="left" w:pos="1701" w:leader="none"/>
        <w:tab w:val="left" w:pos="4253" w:leader="none"/>
      </w:tabs>
      <w:spacing w:lineRule="auto" w:line="240" w:before="120" w:after="0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Recuodecorpodetexto21" w:customStyle="1">
    <w:name w:val="Recuo de corpo de texto 21"/>
    <w:basedOn w:val="LOnormal"/>
    <w:qFormat/>
    <w:pPr>
      <w:tabs>
        <w:tab w:val="clear" w:pos="720"/>
        <w:tab w:val="left" w:pos="1701" w:leader="none"/>
        <w:tab w:val="left" w:pos="4253" w:leader="none"/>
      </w:tabs>
      <w:spacing w:before="120" w:after="0"/>
      <w:ind w:firstLine="1701"/>
      <w:textAlignment w:val="top"/>
      <w:outlineLvl w:val="0"/>
    </w:pPr>
    <w:rPr>
      <w:rFonts w:eastAsia="Times New Roman"/>
      <w:szCs w:val="20"/>
      <w:lang w:bidi="ar-SA"/>
    </w:rPr>
  </w:style>
  <w:style w:type="paragraph" w:styleId="CabealhoeRodap" w:customStyle="1">
    <w:name w:val="Cabeçalho e Rodapé"/>
    <w:basedOn w:val="LOnormal"/>
    <w:qFormat/>
    <w:pPr>
      <w:suppressLineNumbers/>
      <w:tabs>
        <w:tab w:val="clear" w:pos="720"/>
        <w:tab w:val="center" w:pos="4819" w:leader="none"/>
        <w:tab w:val="right" w:pos="9638" w:leader="none"/>
      </w:tabs>
      <w:textAlignment w:val="top"/>
      <w:outlineLvl w:val="0"/>
    </w:pPr>
    <w:rPr>
      <w:rFonts w:eastAsia="Times New Roman"/>
      <w:szCs w:val="20"/>
      <w:lang w:bidi="ar-SA"/>
    </w:rPr>
  </w:style>
  <w:style w:type="paragraph" w:styleId="Rodap">
    <w:name w:val="Footer"/>
    <w:basedOn w:val="LOnormal"/>
    <w:qFormat/>
    <w:pPr>
      <w:spacing w:lineRule="auto" w:line="240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WWTtulo" w:customStyle="1">
    <w:name w:val="WW-Título"/>
    <w:basedOn w:val="LOnormal"/>
    <w:next w:val="Subttulo"/>
    <w:qFormat/>
    <w:pPr>
      <w:shd w:val="clear" w:color="auto" w:fill="E5E5E5"/>
      <w:tabs>
        <w:tab w:val="clear" w:pos="720"/>
        <w:tab w:val="left" w:pos="1701" w:leader="none"/>
        <w:tab w:val="left" w:pos="4253" w:leader="none"/>
      </w:tabs>
      <w:spacing w:before="120" w:after="0"/>
      <w:jc w:val="center"/>
      <w:textAlignment w:val="top"/>
      <w:outlineLvl w:val="0"/>
    </w:pPr>
    <w:rPr>
      <w:rFonts w:eastAsia="Times New Roman"/>
      <w:b/>
      <w:szCs w:val="20"/>
      <w:lang w:bidi="ar-SA"/>
    </w:rPr>
  </w:style>
  <w:style w:type="paragraph" w:styleId="Cabealho">
    <w:name w:val="Header"/>
    <w:basedOn w:val="LOnormal"/>
    <w:qFormat/>
    <w:pPr>
      <w:tabs>
        <w:tab w:val="clear" w:pos="720"/>
        <w:tab w:val="left" w:pos="1701" w:leader="none"/>
        <w:tab w:val="center" w:pos="4419" w:leader="none"/>
        <w:tab w:val="right" w:pos="8838" w:leader="none"/>
      </w:tabs>
      <w:textAlignment w:val="top"/>
      <w:outlineLvl w:val="0"/>
    </w:pPr>
    <w:rPr>
      <w:rFonts w:eastAsia="Times New Roman"/>
      <w:szCs w:val="20"/>
      <w:lang w:bidi="ar-SA"/>
    </w:rPr>
  </w:style>
  <w:style w:type="paragraph" w:styleId="Notaderodap">
    <w:name w:val="Footnote Text"/>
    <w:basedOn w:val="LOnormal"/>
    <w:qFormat/>
    <w:pPr>
      <w:spacing w:lineRule="auto" w:line="240" w:before="0" w:after="120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Corpodotextorecuado">
    <w:name w:val="Body Text Indent"/>
    <w:basedOn w:val="LOnormal"/>
    <w:qFormat/>
    <w:pPr>
      <w:ind w:left="283" w:hanging="0"/>
      <w:textAlignment w:val="top"/>
      <w:outlineLvl w:val="0"/>
    </w:pPr>
    <w:rPr>
      <w:rFonts w:eastAsia="Times New Roman"/>
      <w:szCs w:val="20"/>
      <w:lang w:bidi="ar-SA"/>
    </w:rPr>
  </w:style>
  <w:style w:type="paragraph" w:styleId="Contedodoquadro" w:customStyle="1">
    <w:name w:val="Conteúdo do quadro"/>
    <w:basedOn w:val="Corpodotexto"/>
    <w:qFormat/>
    <w:pPr/>
    <w:rPr/>
  </w:style>
  <w:style w:type="paragraph" w:styleId="Contedodatabela" w:customStyle="1">
    <w:name w:val="Conteúdo da tabela"/>
    <w:basedOn w:val="LOnormal"/>
    <w:qFormat/>
    <w:pPr>
      <w:suppressLineNumbers/>
      <w:textAlignment w:val="top"/>
      <w:outlineLvl w:val="0"/>
    </w:pPr>
    <w:rPr>
      <w:rFonts w:eastAsia="Times New Roman"/>
      <w:szCs w:val="20"/>
      <w:lang w:bidi="ar-SA"/>
    </w:rPr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Blockquote" w:customStyle="1">
    <w:name w:val="Blockquote"/>
    <w:basedOn w:val="LOnormal"/>
    <w:qFormat/>
    <w:pPr>
      <w:spacing w:lineRule="auto" w:line="240" w:before="100" w:after="100"/>
      <w:ind w:left="360" w:right="360" w:hanging="0"/>
      <w:jc w:val="left"/>
      <w:textAlignment w:val="top"/>
      <w:outlineLvl w:val="0"/>
    </w:pPr>
    <w:rPr>
      <w:rFonts w:ascii="Times New Roman" w:hAnsi="Times New Roman" w:eastAsia="Times New Roman" w:cs="Times New Roman"/>
      <w:sz w:val="24"/>
      <w:szCs w:val="20"/>
      <w:lang w:bidi="ar-SA"/>
    </w:rPr>
  </w:style>
  <w:style w:type="paragraph" w:styleId="WWRecuodecorpodetexto2" w:customStyle="1">
    <w:name w:val="WW-Recuo de corpo de texto 2"/>
    <w:basedOn w:val="LOnormal"/>
    <w:qFormat/>
    <w:pPr>
      <w:spacing w:lineRule="auto" w:line="240" w:before="0" w:after="120"/>
      <w:ind w:left="1701" w:hanging="0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PargrafoNormal" w:customStyle="1">
    <w:name w:val="Parágrafo Normal"/>
    <w:basedOn w:val="LOnormal"/>
    <w:qFormat/>
    <w:pPr>
      <w:spacing w:before="0" w:after="60"/>
      <w:ind w:firstLine="1418"/>
      <w:textAlignment w:val="top"/>
      <w:outlineLvl w:val="0"/>
    </w:pPr>
    <w:rPr>
      <w:rFonts w:eastAsia="Times New Roman"/>
      <w:szCs w:val="20"/>
      <w:lang w:bidi="ar-SA"/>
    </w:rPr>
  </w:style>
  <w:style w:type="paragraph" w:styleId="WWRecuodecorpodetexto21" w:customStyle="1">
    <w:name w:val="WW-Recuo de corpo de texto 21"/>
    <w:basedOn w:val="LOnormal"/>
    <w:qFormat/>
    <w:pPr>
      <w:tabs>
        <w:tab w:val="clear" w:pos="720"/>
        <w:tab w:val="left" w:pos="-31680" w:leader="none"/>
        <w:tab w:val="left" w:pos="-29650" w:leader="none"/>
        <w:tab w:val="left" w:pos="-27371" w:leader="none"/>
        <w:tab w:val="left" w:pos="-25092" w:leader="none"/>
        <w:tab w:val="left" w:pos="-22813" w:leader="none"/>
        <w:tab w:val="left" w:pos="-20534" w:leader="none"/>
        <w:tab w:val="left" w:pos="-18255" w:leader="none"/>
        <w:tab w:val="left" w:pos="-15976" w:leader="none"/>
        <w:tab w:val="left" w:pos="-13697" w:leader="none"/>
        <w:tab w:val="left" w:pos="-11418" w:leader="none"/>
        <w:tab w:val="left" w:pos="-9139" w:leader="none"/>
        <w:tab w:val="left" w:pos="-6860" w:leader="none"/>
        <w:tab w:val="left" w:pos="-4581" w:leader="none"/>
        <w:tab w:val="left" w:pos="-2302" w:leader="none"/>
        <w:tab w:val="left" w:pos="-23" w:leader="none"/>
        <w:tab w:val="left" w:pos="1701" w:leader="none"/>
        <w:tab w:val="left" w:pos="2256" w:leader="none"/>
        <w:tab w:val="left" w:pos="3980" w:leader="none"/>
        <w:tab w:val="left" w:pos="4535" w:leader="none"/>
        <w:tab w:val="left" w:pos="6259" w:leader="none"/>
        <w:tab w:val="left" w:pos="6814" w:leader="none"/>
        <w:tab w:val="left" w:pos="8538" w:leader="none"/>
        <w:tab w:val="left" w:pos="9093" w:leader="none"/>
        <w:tab w:val="left" w:pos="10817" w:leader="none"/>
        <w:tab w:val="left" w:pos="11372" w:leader="none"/>
        <w:tab w:val="left" w:pos="13096" w:leader="none"/>
        <w:tab w:val="left" w:pos="13651" w:leader="none"/>
        <w:tab w:val="left" w:pos="15375" w:leader="none"/>
        <w:tab w:val="left" w:pos="17654" w:leader="none"/>
        <w:tab w:val="left" w:pos="18777" w:leader="none"/>
        <w:tab w:val="left" w:pos="19933" w:leader="none"/>
        <w:tab w:val="left" w:pos="22212" w:leader="none"/>
        <w:tab w:val="left" w:pos="24491" w:leader="none"/>
        <w:tab w:val="left" w:pos="26770" w:leader="none"/>
        <w:tab w:val="left" w:pos="29049" w:leader="none"/>
        <w:tab w:val="left" w:pos="31328" w:leader="none"/>
      </w:tabs>
      <w:spacing w:lineRule="auto" w:line="240" w:before="0" w:after="0"/>
      <w:ind w:left="2279" w:hanging="0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NormalTexto1" w:customStyle="1">
    <w:name w:val="Normal.Texto1"/>
    <w:qFormat/>
    <w:pPr>
      <w:widowControl/>
      <w:suppressAutoHyphens w:val="false"/>
      <w:bidi w:val="0"/>
      <w:spacing w:lineRule="atLeast" w:line="1" w:before="120" w:after="120"/>
      <w:jc w:val="both"/>
      <w:textAlignment w:val="top"/>
      <w:outlineLvl w:val="0"/>
    </w:pPr>
    <w:rPr>
      <w:rFonts w:ascii="Times New Roman" w:hAnsi="Times New Roman" w:cs="Times New Roman" w:eastAsia="Arial"/>
      <w:color w:val="auto"/>
      <w:kern w:val="0"/>
      <w:sz w:val="20"/>
      <w:szCs w:val="20"/>
      <w:lang w:bidi="ar-SA" w:val="pt-BR" w:eastAsia="zh-CN"/>
    </w:rPr>
  </w:style>
  <w:style w:type="paragraph" w:styleId="CorpodetextoCitao" w:customStyle="1">
    <w:name w:val="Corpo de texto.Citação"/>
    <w:basedOn w:val="NormalTexto1"/>
    <w:next w:val="NormalTexto1"/>
    <w:qFormat/>
    <w:pPr>
      <w:tabs>
        <w:tab w:val="clear" w:pos="720"/>
        <w:tab w:val="left" w:pos="1701" w:leader="none"/>
        <w:tab w:val="right" w:pos="4772" w:leader="none"/>
        <w:tab w:val="right" w:pos="5339" w:leader="none"/>
        <w:tab w:val="right" w:pos="5623" w:leader="none"/>
        <w:tab w:val="left" w:pos="6757" w:leader="none"/>
      </w:tabs>
      <w:ind w:left="2268" w:hanging="0"/>
    </w:pPr>
    <w:rPr/>
  </w:style>
  <w:style w:type="paragraph" w:styleId="Tptexto" w:customStyle="1">
    <w:name w:val="tptexto"/>
    <w:basedOn w:val="LOnormal"/>
    <w:qFormat/>
    <w:pPr>
      <w:spacing w:lineRule="auto" w:line="240" w:before="100" w:after="100"/>
      <w:jc w:val="left"/>
      <w:textAlignment w:val="top"/>
      <w:outlineLvl w:val="0"/>
    </w:pPr>
    <w:rPr>
      <w:rFonts w:ascii="Times New Roman" w:hAnsi="Times New Roman" w:eastAsia="Times New Roman" w:cs="Times New Roman"/>
      <w:sz w:val="24"/>
      <w:szCs w:val="24"/>
      <w:lang w:bidi="ar-SA"/>
    </w:rPr>
  </w:style>
  <w:style w:type="paragraph" w:styleId="Contedodequadro" w:customStyle="1">
    <w:name w:val="Conteúdo de quadro"/>
    <w:basedOn w:val="Corpodotexto"/>
    <w:qFormat/>
    <w:pPr/>
    <w:rPr/>
  </w:style>
  <w:style w:type="paragraph" w:styleId="WWTtulo1" w:customStyle="1">
    <w:name w:val="WW-Título1"/>
    <w:basedOn w:val="LOnormal"/>
    <w:next w:val="Subttulo"/>
    <w:qFormat/>
    <w:pPr>
      <w:tabs>
        <w:tab w:val="clear" w:pos="720"/>
        <w:tab w:val="left" w:pos="1701" w:leader="none"/>
        <w:tab w:val="left" w:pos="4253" w:leader="none"/>
      </w:tabs>
      <w:spacing w:before="120" w:after="0"/>
      <w:jc w:val="center"/>
      <w:textAlignment w:val="top"/>
      <w:outlineLvl w:val="0"/>
    </w:pPr>
    <w:rPr>
      <w:rFonts w:ascii="Times New Roman" w:hAnsi="Times New Roman" w:eastAsia="Times New Roman" w:cs="Times New Roman"/>
      <w:b/>
      <w:sz w:val="28"/>
      <w:szCs w:val="20"/>
      <w:lang w:bidi="ar-SA"/>
    </w:rPr>
  </w:style>
  <w:style w:type="paragraph" w:styleId="Contedodetabela" w:customStyle="1">
    <w:name w:val="Conteúdo de tabela"/>
    <w:basedOn w:val="LOnormal"/>
    <w:qFormat/>
    <w:pPr>
      <w:suppressLineNumbers/>
      <w:spacing w:lineRule="auto" w:line="240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sz w:val="20"/>
      <w:szCs w:val="20"/>
      <w:lang w:bidi="ar-SA"/>
    </w:rPr>
  </w:style>
  <w:style w:type="paragraph" w:styleId="Corpodetexto31" w:customStyle="1">
    <w:name w:val="Corpo de texto 31"/>
    <w:basedOn w:val="LOnormal"/>
    <w:qFormat/>
    <w:pPr>
      <w:textAlignment w:val="top"/>
      <w:outlineLvl w:val="0"/>
    </w:pPr>
    <w:rPr>
      <w:rFonts w:eastAsia="Times New Roman"/>
      <w:sz w:val="16"/>
      <w:szCs w:val="16"/>
      <w:lang w:bidi="ar-SA"/>
    </w:rPr>
  </w:style>
  <w:style w:type="paragraph" w:styleId="Default" w:customStyle="1">
    <w:name w:val="Default"/>
    <w:qFormat/>
    <w:pPr>
      <w:widowControl/>
      <w:suppressAutoHyphens w:val="false"/>
      <w:bidi w:val="0"/>
      <w:spacing w:lineRule="atLeast" w:line="1" w:before="120" w:after="120"/>
      <w:jc w:val="both"/>
      <w:textAlignment w:val="top"/>
      <w:outlineLvl w:val="0"/>
    </w:pPr>
    <w:rPr>
      <w:rFonts w:eastAsia="Times New Roman" w:ascii="Arial" w:hAnsi="Arial" w:cs="Arial"/>
      <w:color w:val="000000"/>
      <w:kern w:val="0"/>
      <w:sz w:val="24"/>
      <w:szCs w:val="24"/>
      <w:lang w:bidi="ar-SA" w:val="pt-BR" w:eastAsia="zh-CN"/>
    </w:rPr>
  </w:style>
  <w:style w:type="paragraph" w:styleId="BalloonText">
    <w:name w:val="Balloon Text"/>
    <w:basedOn w:val="LOnormal"/>
    <w:qFormat/>
    <w:pPr>
      <w:spacing w:lineRule="auto" w:line="240" w:before="0" w:after="0"/>
      <w:textAlignment w:val="top"/>
      <w:outlineLvl w:val="0"/>
    </w:pPr>
    <w:rPr>
      <w:rFonts w:ascii="Segoe UI" w:hAnsi="Segoe UI" w:eastAsia="Times New Roman" w:cs="Segoe UI"/>
      <w:sz w:val="18"/>
      <w:szCs w:val="18"/>
      <w:lang w:bidi="ar-SA"/>
    </w:rPr>
  </w:style>
  <w:style w:type="paragraph" w:styleId="TableParagraph" w:customStyle="1">
    <w:name w:val="Table Paragraph"/>
    <w:basedOn w:val="LOnormal"/>
    <w:qFormat/>
    <w:pPr>
      <w:widowControl w:val="false"/>
      <w:spacing w:lineRule="auto" w:line="240" w:before="0" w:after="0"/>
      <w:jc w:val="left"/>
      <w:textAlignment w:val="top"/>
      <w:outlineLvl w:val="0"/>
    </w:pPr>
    <w:rPr>
      <w:lang w:bidi="pt-BR"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vwTQWgYZiE0zqs3L9wnGU1sHNtw==">AMUW2mWCTQ9fM/W8IDwur0f+nZ/nA2z9Zln81NOnAbLt1QPRofcslnFcRSWkL8/J6c90jK7bKUae8QRBOLZrENZEcJenXnhTWCXbqSBcyllg8wzS1rjaIXc=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LibreOffice/7.0.0.3$Windows_X86_64 LibreOffice_project/8061b3e9204bef6b321a21033174034a5e2ea88e</Application>
  <Pages>10</Pages>
  <Words>2732</Words>
  <Characters>19310</Characters>
  <CharactersWithSpaces>22067</CharactersWithSpaces>
  <Paragraphs>247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2021-09-27T18:06:00Z</dcterms:created>
  <dc:creator>DPM</dc:creator>
  <dc:description/>
  <dc:language>pt-BR</dc:language>
  <cp:lastModifiedBy/>
  <cp:lastPrinted>2021-11-16T12:32:00Z</cp:lastPrinted>
  <dcterms:modified xsi:type="dcterms:W3CDTF">2021-12-02T08:44:16Z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